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cstheme="minorHAnsi"/>
          <w:szCs w:val="24"/>
        </w:rPr>
        <w:id w:val="1423441844"/>
        <w:docPartObj>
          <w:docPartGallery w:val="Cover Pages"/>
          <w:docPartUnique/>
        </w:docPartObj>
      </w:sdtPr>
      <w:sdtEndPr/>
      <w:sdtContent>
        <w:p w14:paraId="563888DE" w14:textId="6665DD4E" w:rsidR="00226BB1" w:rsidRPr="00DD7295" w:rsidRDefault="00226BB1" w:rsidP="00596C98">
          <w:pPr>
            <w:ind w:right="1417"/>
            <w:rPr>
              <w:rFonts w:cstheme="minorHAnsi"/>
              <w:szCs w:val="24"/>
            </w:rPr>
          </w:pPr>
        </w:p>
        <w:p w14:paraId="51E79A58" w14:textId="77777777" w:rsidR="0067547A" w:rsidRDefault="00226BB1" w:rsidP="0067547A">
          <w:pPr>
            <w:pStyle w:val="NoSpacing"/>
            <w:spacing w:line="216" w:lineRule="auto"/>
            <w:jc w:val="center"/>
            <w:rPr>
              <w:rStyle w:val="TitleChar"/>
            </w:rPr>
          </w:pPr>
          <w:r w:rsidRPr="00DD7295">
            <w:rPr>
              <w:rFonts w:cstheme="minorHAnsi"/>
              <w:szCs w:val="24"/>
            </w:rPr>
            <w:t xml:space="preserve"> </w:t>
          </w:r>
        </w:p>
        <w:p w14:paraId="3D18F8D0" w14:textId="77777777" w:rsidR="0067547A" w:rsidRDefault="0067547A" w:rsidP="0067547A">
          <w:pPr>
            <w:pStyle w:val="NoSpacing"/>
            <w:jc w:val="center"/>
            <w:rPr>
              <w:rFonts w:cstheme="minorHAnsi"/>
              <w:color w:val="2E74B5" w:themeColor="accent1" w:themeShade="BF"/>
              <w:sz w:val="32"/>
              <w:szCs w:val="32"/>
            </w:rPr>
          </w:pPr>
        </w:p>
        <w:p w14:paraId="020E0B0C" w14:textId="77777777" w:rsidR="0067547A" w:rsidRDefault="0067547A" w:rsidP="0067547A">
          <w:pPr>
            <w:pStyle w:val="NoSpacing"/>
            <w:jc w:val="center"/>
            <w:rPr>
              <w:rFonts w:cstheme="minorHAnsi"/>
              <w:color w:val="2E74B5" w:themeColor="accent1" w:themeShade="BF"/>
              <w:sz w:val="32"/>
              <w:szCs w:val="32"/>
            </w:rPr>
          </w:pPr>
        </w:p>
        <w:p w14:paraId="6FCA89C6" w14:textId="77777777" w:rsidR="0067547A" w:rsidRPr="00FF1361" w:rsidRDefault="0067547A" w:rsidP="0067547A">
          <w:pPr>
            <w:pStyle w:val="Title"/>
            <w:jc w:val="center"/>
            <w:rPr>
              <w:rFonts w:asciiTheme="minorHAnsi" w:hAnsiTheme="minorHAnsi" w:cstheme="minorHAnsi"/>
              <w:b/>
            </w:rPr>
          </w:pPr>
          <w:bookmarkStart w:id="1" w:name="_Toc93500494"/>
          <w:r w:rsidRPr="00FF1361">
            <w:rPr>
              <w:rFonts w:asciiTheme="minorHAnsi" w:hAnsiTheme="minorHAnsi" w:cstheme="minorHAnsi"/>
              <w:b/>
            </w:rPr>
            <w:t>Safeguarding &amp; Prevent Policy</w:t>
          </w:r>
          <w:bookmarkEnd w:id="1"/>
        </w:p>
        <w:p w14:paraId="48145689" w14:textId="77777777" w:rsidR="0067547A" w:rsidRDefault="0067547A" w:rsidP="0067547A">
          <w:pPr>
            <w:pStyle w:val="NoSpacing"/>
            <w:jc w:val="center"/>
            <w:rPr>
              <w:rFonts w:cstheme="minorHAnsi"/>
              <w:color w:val="2E74B5" w:themeColor="accent1" w:themeShade="BF"/>
              <w:sz w:val="32"/>
              <w:szCs w:val="32"/>
            </w:rPr>
          </w:pPr>
        </w:p>
        <w:p w14:paraId="4F489C03" w14:textId="77777777" w:rsidR="0067547A" w:rsidRDefault="0067547A" w:rsidP="0067547A">
          <w:pPr>
            <w:pStyle w:val="NoSpacing"/>
            <w:jc w:val="center"/>
            <w:rPr>
              <w:rFonts w:cstheme="minorHAnsi"/>
              <w:color w:val="2E74B5" w:themeColor="accent1" w:themeShade="BF"/>
              <w:sz w:val="32"/>
              <w:szCs w:val="32"/>
            </w:rPr>
          </w:pPr>
        </w:p>
        <w:p w14:paraId="2F95FB8D" w14:textId="77777777" w:rsidR="0067547A" w:rsidRDefault="0067547A" w:rsidP="0067547A">
          <w:pPr>
            <w:pStyle w:val="NoSpacing"/>
            <w:jc w:val="center"/>
            <w:rPr>
              <w:rFonts w:cstheme="minorHAnsi"/>
              <w:color w:val="2E74B5" w:themeColor="accent1" w:themeShade="BF"/>
              <w:sz w:val="32"/>
              <w:szCs w:val="32"/>
            </w:rPr>
          </w:pPr>
        </w:p>
        <w:p w14:paraId="27E02F9C" w14:textId="77777777" w:rsidR="0067547A" w:rsidRPr="000F3829" w:rsidRDefault="0067547A" w:rsidP="0067547A">
          <w:pPr>
            <w:pStyle w:val="NoSpacing"/>
            <w:jc w:val="center"/>
            <w:rPr>
              <w:lang w:eastAsia="en-GB"/>
            </w:rPr>
          </w:pPr>
        </w:p>
        <w:p w14:paraId="5E8F2FEA" w14:textId="77777777" w:rsidR="0067547A" w:rsidRPr="000F3829" w:rsidRDefault="0067547A" w:rsidP="0067547A">
          <w:pPr>
            <w:pStyle w:val="NoSpacing"/>
            <w:jc w:val="center"/>
            <w:rPr>
              <w:sz w:val="36"/>
              <w:szCs w:val="36"/>
              <w:lang w:eastAsia="en-GB"/>
            </w:rPr>
          </w:pPr>
        </w:p>
        <w:p w14:paraId="362DFF59" w14:textId="40EC8591" w:rsidR="0067547A" w:rsidRPr="000F3829" w:rsidRDefault="0067547A" w:rsidP="0067547A">
          <w:pPr>
            <w:pStyle w:val="NoSpacing"/>
            <w:jc w:val="center"/>
            <w:rPr>
              <w:sz w:val="36"/>
              <w:szCs w:val="36"/>
              <w:lang w:eastAsia="en-GB"/>
            </w:rPr>
          </w:pPr>
          <w:r w:rsidRPr="000F3829">
            <w:rPr>
              <w:sz w:val="36"/>
              <w:szCs w:val="36"/>
              <w:lang w:eastAsia="en-GB"/>
            </w:rPr>
            <w:t xml:space="preserve">Designated Safeguarding Lead: </w:t>
          </w:r>
          <w:r w:rsidR="00874FD3" w:rsidRPr="000F3829">
            <w:rPr>
              <w:sz w:val="36"/>
              <w:szCs w:val="36"/>
              <w:lang w:eastAsia="en-GB"/>
            </w:rPr>
            <w:t>Joanne Wareham</w:t>
          </w:r>
        </w:p>
        <w:p w14:paraId="1DA9BCEB" w14:textId="4CCCEFEE" w:rsidR="0067547A" w:rsidRPr="000F3829" w:rsidRDefault="0067547A" w:rsidP="0067547A">
          <w:pPr>
            <w:pStyle w:val="NoSpacing"/>
            <w:jc w:val="center"/>
            <w:rPr>
              <w:sz w:val="36"/>
              <w:szCs w:val="36"/>
              <w:lang w:eastAsia="en-GB"/>
            </w:rPr>
          </w:pPr>
          <w:r w:rsidRPr="000F3829">
            <w:rPr>
              <w:sz w:val="36"/>
              <w:szCs w:val="36"/>
              <w:lang w:eastAsia="en-GB"/>
            </w:rPr>
            <w:t>Deputy Designated Safeguarding Lead</w:t>
          </w:r>
          <w:r w:rsidR="00874FD3" w:rsidRPr="000F3829">
            <w:rPr>
              <w:sz w:val="36"/>
              <w:szCs w:val="36"/>
              <w:lang w:eastAsia="en-GB"/>
            </w:rPr>
            <w:t>s</w:t>
          </w:r>
          <w:r w:rsidRPr="000F3829">
            <w:rPr>
              <w:sz w:val="36"/>
              <w:szCs w:val="36"/>
              <w:lang w:eastAsia="en-GB"/>
            </w:rPr>
            <w:t xml:space="preserve">: </w:t>
          </w:r>
          <w:r w:rsidR="00874FD3" w:rsidRPr="000F3829">
            <w:rPr>
              <w:sz w:val="36"/>
              <w:szCs w:val="36"/>
              <w:lang w:eastAsia="en-GB"/>
            </w:rPr>
            <w:t>Tracey Coop, Tracy-Anne Rider, Alice Langley</w:t>
          </w:r>
        </w:p>
        <w:p w14:paraId="44BBD00D" w14:textId="77777777" w:rsidR="00874FD3" w:rsidRPr="000F3829" w:rsidRDefault="00874FD3" w:rsidP="0067547A">
          <w:pPr>
            <w:pStyle w:val="NoSpacing"/>
            <w:jc w:val="center"/>
            <w:rPr>
              <w:sz w:val="36"/>
              <w:szCs w:val="36"/>
              <w:lang w:eastAsia="en-GB"/>
            </w:rPr>
          </w:pPr>
        </w:p>
        <w:p w14:paraId="5F6DBE34" w14:textId="6CCFFD4A" w:rsidR="00874FD3" w:rsidRPr="000F3829" w:rsidRDefault="00874FD3" w:rsidP="0067547A">
          <w:pPr>
            <w:pStyle w:val="NoSpacing"/>
            <w:jc w:val="center"/>
            <w:rPr>
              <w:sz w:val="36"/>
              <w:szCs w:val="36"/>
              <w:lang w:eastAsia="en-GB"/>
            </w:rPr>
          </w:pPr>
          <w:r w:rsidRPr="000F3829">
            <w:rPr>
              <w:sz w:val="36"/>
              <w:szCs w:val="36"/>
              <w:lang w:eastAsia="en-GB"/>
            </w:rPr>
            <w:t>Strategic UCLG Safeguarding Lead: Janine Rusbridge</w:t>
          </w:r>
        </w:p>
        <w:p w14:paraId="13C15712" w14:textId="613F9616" w:rsidR="0067547A" w:rsidRPr="000F3829" w:rsidRDefault="0067547A" w:rsidP="0067547A">
          <w:pPr>
            <w:pStyle w:val="NoSpacing"/>
            <w:jc w:val="center"/>
            <w:rPr>
              <w:sz w:val="36"/>
              <w:szCs w:val="36"/>
              <w:lang w:eastAsia="en-GB"/>
            </w:rPr>
          </w:pPr>
          <w:r w:rsidRPr="000F3829">
            <w:rPr>
              <w:sz w:val="36"/>
              <w:szCs w:val="36"/>
              <w:lang w:eastAsia="en-GB"/>
            </w:rPr>
            <w:t>Safeguarding Governor</w:t>
          </w:r>
          <w:r w:rsidR="00C02A4A" w:rsidRPr="000F3829">
            <w:rPr>
              <w:sz w:val="36"/>
              <w:szCs w:val="36"/>
              <w:lang w:eastAsia="en-GB"/>
            </w:rPr>
            <w:t>:</w:t>
          </w:r>
          <w:r w:rsidRPr="000F3829">
            <w:rPr>
              <w:sz w:val="36"/>
              <w:szCs w:val="36"/>
              <w:lang w:eastAsia="en-GB"/>
            </w:rPr>
            <w:t xml:space="preserve"> Nick Spenceley</w:t>
          </w:r>
        </w:p>
        <w:p w14:paraId="7B35FCE4" w14:textId="77777777" w:rsidR="002D06AC" w:rsidRDefault="002D06AC">
          <w:pPr>
            <w:spacing w:before="0" w:after="160" w:line="259" w:lineRule="auto"/>
            <w:rPr>
              <w:rFonts w:cstheme="minorHAnsi"/>
              <w:szCs w:val="24"/>
            </w:rPr>
          </w:pPr>
        </w:p>
        <w:p w14:paraId="6133AF3C" w14:textId="77777777" w:rsidR="0067547A" w:rsidRDefault="0067547A">
          <w:pPr>
            <w:spacing w:before="0" w:after="160" w:line="259" w:lineRule="auto"/>
          </w:pPr>
          <w:r>
            <w:br w:type="page"/>
          </w:r>
        </w:p>
        <w:tbl>
          <w:tblPr>
            <w:tblStyle w:val="TableGrid"/>
            <w:tblW w:w="0" w:type="auto"/>
            <w:tblLook w:val="04A0" w:firstRow="1" w:lastRow="0" w:firstColumn="1" w:lastColumn="0" w:noHBand="0" w:noVBand="1"/>
            <w:tblCaption w:val="Policy Information Table"/>
            <w:tblDescription w:val="Contains information re policy owner, dates of review etc"/>
          </w:tblPr>
          <w:tblGrid>
            <w:gridCol w:w="4957"/>
            <w:gridCol w:w="4955"/>
          </w:tblGrid>
          <w:tr w:rsidR="00BA2DF1" w:rsidRPr="00E924D8" w14:paraId="760BE38E" w14:textId="77777777" w:rsidTr="0067547A">
            <w:trPr>
              <w:tblHeader/>
            </w:trPr>
            <w:tc>
              <w:tcPr>
                <w:tcW w:w="5069" w:type="dxa"/>
                <w:shd w:val="clear" w:color="auto" w:fill="BFBFBF" w:themeFill="background1" w:themeFillShade="BF"/>
              </w:tcPr>
              <w:p w14:paraId="16D68D1B" w14:textId="77777777" w:rsidR="00BA2DF1" w:rsidRPr="00E924D8" w:rsidRDefault="00A7464B" w:rsidP="00A7464B">
                <w:pPr>
                  <w:spacing w:before="0" w:after="160" w:line="259" w:lineRule="auto"/>
                  <w:jc w:val="center"/>
                  <w:rPr>
                    <w:rFonts w:cstheme="minorHAnsi"/>
                    <w:b/>
                    <w:color w:val="000000" w:themeColor="text1"/>
                    <w:sz w:val="22"/>
                    <w:szCs w:val="22"/>
                  </w:rPr>
                </w:pPr>
                <w:r w:rsidRPr="00E924D8">
                  <w:rPr>
                    <w:rFonts w:cstheme="minorHAnsi"/>
                    <w:b/>
                    <w:color w:val="000000" w:themeColor="text1"/>
                    <w:sz w:val="22"/>
                    <w:szCs w:val="22"/>
                  </w:rPr>
                  <w:lastRenderedPageBreak/>
                  <w:t>KEY POLICY DATA TYPE</w:t>
                </w:r>
              </w:p>
            </w:tc>
            <w:tc>
              <w:tcPr>
                <w:tcW w:w="5069" w:type="dxa"/>
                <w:shd w:val="clear" w:color="auto" w:fill="BFBFBF" w:themeFill="background1" w:themeFillShade="BF"/>
              </w:tcPr>
              <w:p w14:paraId="3FF00566" w14:textId="77777777" w:rsidR="00BA2DF1" w:rsidRPr="00E924D8" w:rsidRDefault="00A7464B" w:rsidP="00A7464B">
                <w:pPr>
                  <w:spacing w:before="0" w:after="160" w:line="259" w:lineRule="auto"/>
                  <w:jc w:val="center"/>
                  <w:rPr>
                    <w:rFonts w:cstheme="minorHAnsi"/>
                    <w:b/>
                    <w:color w:val="000000" w:themeColor="text1"/>
                    <w:sz w:val="22"/>
                    <w:szCs w:val="22"/>
                  </w:rPr>
                </w:pPr>
                <w:r w:rsidRPr="00E924D8">
                  <w:rPr>
                    <w:rFonts w:cstheme="minorHAnsi"/>
                    <w:b/>
                    <w:color w:val="000000" w:themeColor="text1"/>
                    <w:sz w:val="22"/>
                    <w:szCs w:val="22"/>
                  </w:rPr>
                  <w:t>DETAILS</w:t>
                </w:r>
              </w:p>
            </w:tc>
          </w:tr>
          <w:tr w:rsidR="003F142D" w:rsidRPr="00E924D8" w14:paraId="6DB69ADE" w14:textId="77777777" w:rsidTr="000A587D">
            <w:tc>
              <w:tcPr>
                <w:tcW w:w="5069" w:type="dxa"/>
              </w:tcPr>
              <w:p w14:paraId="4125C60E" w14:textId="77777777" w:rsidR="003F142D" w:rsidRPr="00E924D8" w:rsidRDefault="003F142D">
                <w:pPr>
                  <w:spacing w:before="0" w:after="160" w:line="259" w:lineRule="auto"/>
                  <w:rPr>
                    <w:rFonts w:cstheme="minorHAnsi"/>
                    <w:sz w:val="22"/>
                    <w:szCs w:val="22"/>
                  </w:rPr>
                </w:pPr>
                <w:r w:rsidRPr="00E924D8">
                  <w:rPr>
                    <w:rFonts w:cstheme="minorHAnsi"/>
                    <w:b/>
                    <w:color w:val="000000" w:themeColor="text1"/>
                    <w:sz w:val="22"/>
                    <w:szCs w:val="22"/>
                  </w:rPr>
                  <w:t>Policy Owner</w:t>
                </w:r>
              </w:p>
            </w:tc>
            <w:tc>
              <w:tcPr>
                <w:tcW w:w="5069" w:type="dxa"/>
              </w:tcPr>
              <w:p w14:paraId="612BF082" w14:textId="77777777" w:rsidR="003F142D" w:rsidRPr="00E924D8" w:rsidRDefault="003F142D">
                <w:pPr>
                  <w:spacing w:before="0" w:after="160" w:line="259" w:lineRule="auto"/>
                  <w:rPr>
                    <w:rFonts w:cstheme="minorHAnsi"/>
                    <w:sz w:val="22"/>
                    <w:szCs w:val="22"/>
                  </w:rPr>
                </w:pPr>
                <w:r w:rsidRPr="00E924D8">
                  <w:rPr>
                    <w:rFonts w:cstheme="minorHAnsi"/>
                    <w:color w:val="000000" w:themeColor="text1"/>
                    <w:sz w:val="22"/>
                    <w:szCs w:val="22"/>
                  </w:rPr>
                  <w:t>Designated Safeguarding Lead (DSL)</w:t>
                </w:r>
              </w:p>
            </w:tc>
          </w:tr>
          <w:tr w:rsidR="003F142D" w:rsidRPr="00E924D8" w14:paraId="4B7827CF" w14:textId="77777777" w:rsidTr="000A587D">
            <w:tc>
              <w:tcPr>
                <w:tcW w:w="5069" w:type="dxa"/>
              </w:tcPr>
              <w:p w14:paraId="11602938" w14:textId="77777777" w:rsidR="003F142D" w:rsidRPr="00E924D8" w:rsidRDefault="003F142D">
                <w:pPr>
                  <w:spacing w:before="0" w:after="160" w:line="259" w:lineRule="auto"/>
                  <w:rPr>
                    <w:rFonts w:cstheme="minorHAnsi"/>
                    <w:b/>
                    <w:color w:val="000000" w:themeColor="text1"/>
                    <w:sz w:val="22"/>
                    <w:szCs w:val="22"/>
                  </w:rPr>
                </w:pPr>
                <w:r w:rsidRPr="00E924D8">
                  <w:rPr>
                    <w:rFonts w:cstheme="minorHAnsi"/>
                    <w:b/>
                    <w:color w:val="000000" w:themeColor="text1"/>
                    <w:sz w:val="22"/>
                    <w:szCs w:val="22"/>
                  </w:rPr>
                  <w:t>Department</w:t>
                </w:r>
              </w:p>
            </w:tc>
            <w:tc>
              <w:tcPr>
                <w:tcW w:w="5069" w:type="dxa"/>
              </w:tcPr>
              <w:p w14:paraId="33C1035F" w14:textId="6D1D58A5" w:rsidR="003F142D" w:rsidRDefault="00874FD3">
                <w:pPr>
                  <w:spacing w:before="0" w:after="160" w:line="259" w:lineRule="auto"/>
                  <w:rPr>
                    <w:rFonts w:cstheme="minorHAnsi"/>
                    <w:color w:val="000000" w:themeColor="text1"/>
                    <w:sz w:val="22"/>
                    <w:szCs w:val="22"/>
                  </w:rPr>
                </w:pPr>
                <w:r>
                  <w:rPr>
                    <w:rFonts w:cstheme="minorHAnsi"/>
                    <w:color w:val="000000" w:themeColor="text1"/>
                    <w:sz w:val="22"/>
                    <w:szCs w:val="22"/>
                  </w:rPr>
                  <w:t>Safeguarding &amp; Student Wellbeing</w:t>
                </w:r>
              </w:p>
              <w:p w14:paraId="3119F27B" w14:textId="7EF50E6F" w:rsidR="00874FD3" w:rsidRPr="00E924D8" w:rsidRDefault="00874FD3">
                <w:pPr>
                  <w:spacing w:before="0" w:after="160" w:line="259" w:lineRule="auto"/>
                  <w:rPr>
                    <w:rFonts w:cstheme="minorHAnsi"/>
                    <w:color w:val="000000" w:themeColor="text1"/>
                    <w:sz w:val="22"/>
                    <w:szCs w:val="22"/>
                  </w:rPr>
                </w:pPr>
                <w:r>
                  <w:rPr>
                    <w:rFonts w:cstheme="minorHAnsi"/>
                    <w:color w:val="000000" w:themeColor="text1"/>
                    <w:sz w:val="22"/>
                    <w:szCs w:val="22"/>
                  </w:rPr>
                  <w:t>Directorate of HR &amp; Student Services</w:t>
                </w:r>
              </w:p>
            </w:tc>
          </w:tr>
          <w:tr w:rsidR="003F142D" w:rsidRPr="00E924D8" w14:paraId="4BD01B39" w14:textId="77777777" w:rsidTr="000A587D">
            <w:tc>
              <w:tcPr>
                <w:tcW w:w="5069" w:type="dxa"/>
              </w:tcPr>
              <w:p w14:paraId="5B9C02D8" w14:textId="77777777" w:rsidR="003F142D" w:rsidRPr="00E924D8" w:rsidRDefault="003F142D">
                <w:pPr>
                  <w:spacing w:before="0" w:after="160" w:line="259" w:lineRule="auto"/>
                  <w:rPr>
                    <w:rFonts w:cstheme="minorHAnsi"/>
                    <w:sz w:val="22"/>
                    <w:szCs w:val="22"/>
                  </w:rPr>
                </w:pPr>
                <w:r w:rsidRPr="00E924D8">
                  <w:rPr>
                    <w:rFonts w:cstheme="minorHAnsi"/>
                    <w:b/>
                    <w:color w:val="000000" w:themeColor="text1"/>
                    <w:sz w:val="22"/>
                    <w:szCs w:val="22"/>
                  </w:rPr>
                  <w:t>Version Number</w:t>
                </w:r>
              </w:p>
            </w:tc>
            <w:tc>
              <w:tcPr>
                <w:tcW w:w="5069" w:type="dxa"/>
              </w:tcPr>
              <w:p w14:paraId="0B25FFB9" w14:textId="64B0986C" w:rsidR="003F142D" w:rsidRPr="00E924D8" w:rsidRDefault="00D44D34">
                <w:pPr>
                  <w:spacing w:before="0" w:after="160" w:line="259" w:lineRule="auto"/>
                  <w:rPr>
                    <w:rFonts w:cstheme="minorHAnsi"/>
                    <w:sz w:val="22"/>
                    <w:szCs w:val="22"/>
                  </w:rPr>
                </w:pPr>
                <w:r>
                  <w:rPr>
                    <w:rFonts w:cstheme="minorHAnsi"/>
                    <w:color w:val="000000" w:themeColor="text1"/>
                    <w:sz w:val="22"/>
                    <w:szCs w:val="22"/>
                  </w:rPr>
                  <w:t>8.0</w:t>
                </w:r>
              </w:p>
            </w:tc>
          </w:tr>
          <w:tr w:rsidR="003F142D" w:rsidRPr="00E924D8" w14:paraId="7AA3813E" w14:textId="77777777" w:rsidTr="000A587D">
            <w:tc>
              <w:tcPr>
                <w:tcW w:w="5069" w:type="dxa"/>
              </w:tcPr>
              <w:p w14:paraId="09B12A55" w14:textId="77777777" w:rsidR="003F142D" w:rsidRPr="00E924D8" w:rsidRDefault="003F142D">
                <w:pPr>
                  <w:spacing w:before="0" w:after="160" w:line="259" w:lineRule="auto"/>
                  <w:rPr>
                    <w:rFonts w:cstheme="minorHAnsi"/>
                    <w:sz w:val="22"/>
                    <w:szCs w:val="22"/>
                  </w:rPr>
                </w:pPr>
                <w:r w:rsidRPr="00E924D8">
                  <w:rPr>
                    <w:rFonts w:cstheme="minorHAnsi"/>
                    <w:b/>
                    <w:color w:val="000000" w:themeColor="text1"/>
                    <w:sz w:val="22"/>
                    <w:szCs w:val="22"/>
                  </w:rPr>
                  <w:t>Date drafted/Date of review</w:t>
                </w:r>
              </w:p>
            </w:tc>
            <w:tc>
              <w:tcPr>
                <w:tcW w:w="5069" w:type="dxa"/>
              </w:tcPr>
              <w:p w14:paraId="6CB1C370" w14:textId="65D4493D" w:rsidR="003F142D" w:rsidRPr="00E924D8" w:rsidRDefault="00D44D34">
                <w:pPr>
                  <w:spacing w:before="0" w:after="160" w:line="259" w:lineRule="auto"/>
                  <w:rPr>
                    <w:rFonts w:cstheme="minorHAnsi"/>
                    <w:sz w:val="22"/>
                    <w:szCs w:val="22"/>
                  </w:rPr>
                </w:pPr>
                <w:r>
                  <w:rPr>
                    <w:rFonts w:cstheme="minorHAnsi"/>
                    <w:color w:val="000000" w:themeColor="text1"/>
                    <w:sz w:val="22"/>
                    <w:szCs w:val="22"/>
                  </w:rPr>
                  <w:t>Sept 22/ Sept 23</w:t>
                </w:r>
              </w:p>
            </w:tc>
          </w:tr>
          <w:tr w:rsidR="003F142D" w:rsidRPr="00E924D8" w14:paraId="20D90BDA" w14:textId="77777777" w:rsidTr="000A587D">
            <w:tc>
              <w:tcPr>
                <w:tcW w:w="5069" w:type="dxa"/>
              </w:tcPr>
              <w:p w14:paraId="6DA2148B" w14:textId="77777777" w:rsidR="003F142D" w:rsidRPr="00E924D8" w:rsidRDefault="003F142D">
                <w:pPr>
                  <w:spacing w:before="0" w:after="160" w:line="259" w:lineRule="auto"/>
                  <w:rPr>
                    <w:rFonts w:cstheme="minorHAnsi"/>
                    <w:sz w:val="22"/>
                    <w:szCs w:val="22"/>
                  </w:rPr>
                </w:pPr>
                <w:r w:rsidRPr="00E924D8">
                  <w:rPr>
                    <w:rFonts w:cstheme="minorHAnsi"/>
                    <w:b/>
                    <w:color w:val="000000" w:themeColor="text1"/>
                    <w:sz w:val="22"/>
                    <w:szCs w:val="22"/>
                  </w:rPr>
                  <w:t>Date Equality Impact Assessed</w:t>
                </w:r>
              </w:p>
            </w:tc>
            <w:tc>
              <w:tcPr>
                <w:tcW w:w="5069" w:type="dxa"/>
              </w:tcPr>
              <w:p w14:paraId="7DFAFD6C" w14:textId="42154550" w:rsidR="003F142D" w:rsidRPr="00E924D8" w:rsidRDefault="00C02A4A">
                <w:pPr>
                  <w:spacing w:before="0" w:after="160" w:line="259" w:lineRule="auto"/>
                  <w:rPr>
                    <w:rFonts w:cstheme="minorHAnsi"/>
                    <w:sz w:val="22"/>
                    <w:szCs w:val="22"/>
                  </w:rPr>
                </w:pPr>
                <w:r>
                  <w:rPr>
                    <w:rFonts w:cstheme="minorHAnsi"/>
                    <w:color w:val="000000" w:themeColor="text1"/>
                    <w:sz w:val="22"/>
                    <w:szCs w:val="22"/>
                  </w:rPr>
                  <w:t>September 21</w:t>
                </w:r>
                <w:r w:rsidR="00D44D34">
                  <w:rPr>
                    <w:rFonts w:cstheme="minorHAnsi"/>
                    <w:color w:val="000000" w:themeColor="text1"/>
                    <w:sz w:val="22"/>
                    <w:szCs w:val="22"/>
                  </w:rPr>
                  <w:t xml:space="preserve"> (no change Sept 22)</w:t>
                </w:r>
              </w:p>
            </w:tc>
          </w:tr>
          <w:tr w:rsidR="003F142D" w:rsidRPr="00E924D8" w14:paraId="3E03FD9D" w14:textId="77777777" w:rsidTr="000A587D">
            <w:tc>
              <w:tcPr>
                <w:tcW w:w="5069" w:type="dxa"/>
              </w:tcPr>
              <w:p w14:paraId="41A86829" w14:textId="77777777" w:rsidR="003F142D" w:rsidRPr="00E924D8" w:rsidRDefault="003F142D">
                <w:pPr>
                  <w:spacing w:before="0" w:after="160" w:line="259" w:lineRule="auto"/>
                  <w:rPr>
                    <w:rFonts w:cstheme="minorHAnsi"/>
                    <w:sz w:val="22"/>
                    <w:szCs w:val="22"/>
                  </w:rPr>
                </w:pPr>
                <w:r w:rsidRPr="00E924D8">
                  <w:rPr>
                    <w:rFonts w:cstheme="minorHAnsi"/>
                    <w:b/>
                    <w:color w:val="000000" w:themeColor="text1"/>
                    <w:sz w:val="22"/>
                    <w:szCs w:val="22"/>
                  </w:rPr>
                  <w:t>Has Prevent been considered?</w:t>
                </w:r>
              </w:p>
            </w:tc>
            <w:tc>
              <w:tcPr>
                <w:tcW w:w="5069" w:type="dxa"/>
              </w:tcPr>
              <w:p w14:paraId="74B0CF0C" w14:textId="77777777" w:rsidR="003F142D" w:rsidRPr="00E924D8" w:rsidRDefault="003F142D">
                <w:pPr>
                  <w:spacing w:before="0" w:after="160" w:line="259" w:lineRule="auto"/>
                  <w:rPr>
                    <w:rFonts w:cstheme="minorHAnsi"/>
                    <w:sz w:val="22"/>
                    <w:szCs w:val="22"/>
                  </w:rPr>
                </w:pPr>
                <w:r w:rsidRPr="00E924D8">
                  <w:rPr>
                    <w:rFonts w:cstheme="minorHAnsi"/>
                    <w:sz w:val="22"/>
                    <w:szCs w:val="22"/>
                  </w:rPr>
                  <w:t>Yes</w:t>
                </w:r>
              </w:p>
            </w:tc>
          </w:tr>
          <w:tr w:rsidR="003F142D" w:rsidRPr="00E924D8" w14:paraId="6E6153DE" w14:textId="77777777" w:rsidTr="000A587D">
            <w:tc>
              <w:tcPr>
                <w:tcW w:w="5069" w:type="dxa"/>
              </w:tcPr>
              <w:p w14:paraId="3A254C6C" w14:textId="77777777" w:rsidR="003F142D" w:rsidRPr="00E924D8" w:rsidRDefault="003F142D" w:rsidP="003F142D">
                <w:pPr>
                  <w:spacing w:before="0" w:after="160" w:line="259" w:lineRule="auto"/>
                  <w:rPr>
                    <w:rFonts w:cstheme="minorHAnsi"/>
                    <w:sz w:val="22"/>
                    <w:szCs w:val="22"/>
                  </w:rPr>
                </w:pPr>
                <w:r w:rsidRPr="00E924D8">
                  <w:rPr>
                    <w:rFonts w:cstheme="minorHAnsi"/>
                    <w:b/>
                    <w:color w:val="000000" w:themeColor="text1"/>
                    <w:sz w:val="22"/>
                    <w:szCs w:val="22"/>
                  </w:rPr>
                  <w:t>Reviewed &amp; Approved By / Date</w:t>
                </w:r>
              </w:p>
            </w:tc>
            <w:tc>
              <w:tcPr>
                <w:tcW w:w="5069" w:type="dxa"/>
              </w:tcPr>
              <w:p w14:paraId="43F1A3A6" w14:textId="1C0A997B" w:rsidR="003F142D" w:rsidRPr="00C02A4A" w:rsidRDefault="003F142D">
                <w:pPr>
                  <w:spacing w:before="0" w:after="160" w:line="259" w:lineRule="auto"/>
                  <w:rPr>
                    <w:rFonts w:cstheme="minorHAnsi"/>
                    <w:sz w:val="22"/>
                    <w:szCs w:val="22"/>
                  </w:rPr>
                </w:pPr>
                <w:r w:rsidRPr="00C02A4A">
                  <w:rPr>
                    <w:rFonts w:cstheme="minorHAnsi"/>
                    <w:sz w:val="22"/>
                    <w:szCs w:val="22"/>
                  </w:rPr>
                  <w:t xml:space="preserve">UCLG </w:t>
                </w:r>
                <w:r w:rsidR="00D44D34">
                  <w:rPr>
                    <w:rFonts w:cstheme="minorHAnsi"/>
                    <w:sz w:val="22"/>
                    <w:szCs w:val="22"/>
                  </w:rPr>
                  <w:t>02.11.22</w:t>
                </w:r>
              </w:p>
              <w:p w14:paraId="281FFE08" w14:textId="5DAEC1DF" w:rsidR="003F142D" w:rsidRPr="00E924D8" w:rsidRDefault="003F142D">
                <w:pPr>
                  <w:spacing w:before="0" w:after="160" w:line="259" w:lineRule="auto"/>
                  <w:rPr>
                    <w:rFonts w:cstheme="minorHAnsi"/>
                    <w:sz w:val="22"/>
                    <w:szCs w:val="22"/>
                  </w:rPr>
                </w:pPr>
                <w:r w:rsidRPr="00C02A4A">
                  <w:rPr>
                    <w:rFonts w:cstheme="minorHAnsi"/>
                    <w:sz w:val="22"/>
                    <w:szCs w:val="22"/>
                  </w:rPr>
                  <w:t xml:space="preserve">P&amp;R Committee </w:t>
                </w:r>
                <w:r w:rsidR="00D44D34">
                  <w:rPr>
                    <w:rFonts w:cstheme="minorHAnsi"/>
                    <w:sz w:val="22"/>
                    <w:szCs w:val="22"/>
                  </w:rPr>
                  <w:t>10.1122</w:t>
                </w:r>
                <w:r w:rsidR="00874FD3">
                  <w:rPr>
                    <w:rFonts w:cstheme="minorHAnsi"/>
                    <w:sz w:val="22"/>
                    <w:szCs w:val="22"/>
                  </w:rPr>
                  <w:t xml:space="preserve"> </w:t>
                </w:r>
              </w:p>
            </w:tc>
          </w:tr>
          <w:tr w:rsidR="003F142D" w:rsidRPr="00E924D8" w14:paraId="5726BE0E" w14:textId="77777777" w:rsidTr="000A587D">
            <w:tc>
              <w:tcPr>
                <w:tcW w:w="5069" w:type="dxa"/>
              </w:tcPr>
              <w:p w14:paraId="26DB591F" w14:textId="77777777" w:rsidR="003F142D" w:rsidRPr="00E924D8" w:rsidRDefault="003F142D">
                <w:pPr>
                  <w:spacing w:before="0" w:after="160" w:line="259" w:lineRule="auto"/>
                  <w:rPr>
                    <w:rFonts w:cstheme="minorHAnsi"/>
                    <w:b/>
                    <w:sz w:val="22"/>
                    <w:szCs w:val="22"/>
                  </w:rPr>
                </w:pPr>
                <w:r w:rsidRPr="00E924D8">
                  <w:rPr>
                    <w:rFonts w:cstheme="minorHAnsi"/>
                    <w:b/>
                    <w:color w:val="000000" w:themeColor="text1"/>
                    <w:sz w:val="22"/>
                    <w:szCs w:val="22"/>
                  </w:rPr>
                  <w:t xml:space="preserve">Access </w:t>
                </w:r>
              </w:p>
            </w:tc>
            <w:tc>
              <w:tcPr>
                <w:tcW w:w="5069" w:type="dxa"/>
              </w:tcPr>
              <w:p w14:paraId="47F6BC46" w14:textId="77777777" w:rsidR="003F142D" w:rsidRPr="00E924D8" w:rsidRDefault="003F142D">
                <w:pPr>
                  <w:spacing w:before="0" w:after="160" w:line="259" w:lineRule="auto"/>
                  <w:rPr>
                    <w:rFonts w:cstheme="minorHAnsi"/>
                    <w:sz w:val="22"/>
                    <w:szCs w:val="22"/>
                  </w:rPr>
                </w:pPr>
                <w:r w:rsidRPr="00E924D8">
                  <w:rPr>
                    <w:rFonts w:cstheme="minorHAnsi"/>
                    <w:sz w:val="22"/>
                    <w:szCs w:val="22"/>
                  </w:rPr>
                  <w:t>Website &amp; MyWi</w:t>
                </w:r>
              </w:p>
              <w:p w14:paraId="5FA1A43E" w14:textId="77777777" w:rsidR="003F142D" w:rsidRPr="00E924D8" w:rsidRDefault="003F142D">
                <w:pPr>
                  <w:spacing w:before="0" w:after="160" w:line="259" w:lineRule="auto"/>
                  <w:rPr>
                    <w:rFonts w:cstheme="minorHAnsi"/>
                    <w:sz w:val="22"/>
                    <w:szCs w:val="22"/>
                  </w:rPr>
                </w:pPr>
                <w:r w:rsidRPr="00E924D8">
                  <w:rPr>
                    <w:rFonts w:cstheme="minorHAnsi"/>
                    <w:sz w:val="22"/>
                    <w:szCs w:val="22"/>
                  </w:rPr>
                  <w:t>Staff &amp; Student</w:t>
                </w:r>
              </w:p>
            </w:tc>
          </w:tr>
        </w:tbl>
        <w:p w14:paraId="04560FA2" w14:textId="77777777" w:rsidR="00226BB1" w:rsidRPr="00DD7295" w:rsidRDefault="002D06AC">
          <w:pPr>
            <w:spacing w:before="0" w:after="160" w:line="259" w:lineRule="auto"/>
            <w:rPr>
              <w:rFonts w:cstheme="minorHAnsi"/>
              <w:szCs w:val="24"/>
            </w:rPr>
          </w:pPr>
          <w:r>
            <w:rPr>
              <w:rFonts w:cstheme="minorHAnsi"/>
              <w:szCs w:val="24"/>
            </w:rPr>
            <w:br w:type="page"/>
          </w:r>
        </w:p>
      </w:sdtContent>
    </w:sdt>
    <w:sdt>
      <w:sdtPr>
        <w:rPr>
          <w:rFonts w:asciiTheme="minorHAnsi" w:eastAsiaTheme="minorHAnsi" w:hAnsiTheme="minorHAnsi" w:cstheme="minorHAnsi"/>
          <w:b w:val="0"/>
          <w:bCs w:val="0"/>
          <w:color w:val="auto"/>
          <w:sz w:val="24"/>
          <w:szCs w:val="24"/>
          <w:lang w:val="en-GB"/>
        </w:rPr>
        <w:id w:val="957227462"/>
        <w:docPartObj>
          <w:docPartGallery w:val="Table of Contents"/>
          <w:docPartUnique/>
        </w:docPartObj>
      </w:sdtPr>
      <w:sdtEndPr>
        <w:rPr>
          <w:noProof/>
        </w:rPr>
      </w:sdtEndPr>
      <w:sdtContent>
        <w:p w14:paraId="74A26695" w14:textId="2571871F" w:rsidR="00226BB1" w:rsidRPr="00DD7295" w:rsidRDefault="00226BB1" w:rsidP="00466D18">
          <w:pPr>
            <w:pStyle w:val="TOCHeading"/>
            <w:tabs>
              <w:tab w:val="left" w:pos="2565"/>
            </w:tabs>
            <w:rPr>
              <w:rFonts w:asciiTheme="minorHAnsi" w:hAnsiTheme="minorHAnsi" w:cstheme="minorHAnsi"/>
              <w:color w:val="1B365D"/>
              <w:sz w:val="24"/>
              <w:szCs w:val="24"/>
            </w:rPr>
          </w:pPr>
          <w:r w:rsidRPr="00DD7295">
            <w:rPr>
              <w:rFonts w:asciiTheme="minorHAnsi" w:hAnsiTheme="minorHAnsi" w:cstheme="minorHAnsi"/>
              <w:color w:val="1B365D"/>
              <w:sz w:val="24"/>
              <w:szCs w:val="24"/>
            </w:rPr>
            <w:t xml:space="preserve">Contents </w:t>
          </w:r>
          <w:r w:rsidR="00466D18">
            <w:rPr>
              <w:rFonts w:asciiTheme="minorHAnsi" w:hAnsiTheme="minorHAnsi" w:cstheme="minorHAnsi"/>
              <w:color w:val="1B365D"/>
              <w:sz w:val="24"/>
              <w:szCs w:val="24"/>
            </w:rPr>
            <w:tab/>
          </w:r>
        </w:p>
        <w:p w14:paraId="17D24131" w14:textId="7544EC94" w:rsidR="00466D18" w:rsidRDefault="00536EE4">
          <w:pPr>
            <w:pStyle w:val="TOC1"/>
            <w:tabs>
              <w:tab w:val="right" w:leader="dot" w:pos="9912"/>
            </w:tabs>
            <w:rPr>
              <w:rFonts w:eastAsiaTheme="minorEastAsia"/>
              <w:b w:val="0"/>
              <w:bCs w:val="0"/>
              <w:noProof/>
              <w:sz w:val="22"/>
              <w:szCs w:val="22"/>
              <w:lang w:eastAsia="en-GB"/>
            </w:rPr>
          </w:pPr>
          <w:r w:rsidRPr="00DD7295">
            <w:rPr>
              <w:rFonts w:cstheme="minorHAnsi"/>
              <w:iCs/>
              <w:noProof/>
              <w:sz w:val="24"/>
              <w:szCs w:val="24"/>
            </w:rPr>
            <w:fldChar w:fldCharType="begin"/>
          </w:r>
          <w:r w:rsidRPr="00DD7295">
            <w:rPr>
              <w:rFonts w:cstheme="minorHAnsi"/>
              <w:sz w:val="24"/>
              <w:szCs w:val="24"/>
            </w:rPr>
            <w:instrText xml:space="preserve"> TOC \h \z \t "Heading 1,2,Heading 2,3,Heading 3,4,Title,1" </w:instrText>
          </w:r>
          <w:r w:rsidRPr="00DD7295">
            <w:rPr>
              <w:rFonts w:cstheme="minorHAnsi"/>
              <w:iCs/>
              <w:noProof/>
              <w:sz w:val="24"/>
              <w:szCs w:val="24"/>
            </w:rPr>
            <w:fldChar w:fldCharType="separate"/>
          </w:r>
          <w:hyperlink w:anchor="_Toc93500494" w:history="1">
            <w:r w:rsidR="00466D18" w:rsidRPr="00C14CC3">
              <w:rPr>
                <w:rStyle w:val="Hyperlink"/>
                <w:rFonts w:cstheme="minorHAnsi"/>
                <w:noProof/>
              </w:rPr>
              <w:t>Safeguarding &amp; Prevent Policy</w:t>
            </w:r>
            <w:r w:rsidR="00466D18">
              <w:rPr>
                <w:noProof/>
                <w:webHidden/>
              </w:rPr>
              <w:tab/>
            </w:r>
            <w:r w:rsidR="00466D18">
              <w:rPr>
                <w:noProof/>
                <w:webHidden/>
              </w:rPr>
              <w:fldChar w:fldCharType="begin"/>
            </w:r>
            <w:r w:rsidR="00466D18">
              <w:rPr>
                <w:noProof/>
                <w:webHidden/>
              </w:rPr>
              <w:instrText xml:space="preserve"> PAGEREF _Toc93500494 \h </w:instrText>
            </w:r>
            <w:r w:rsidR="00466D18">
              <w:rPr>
                <w:noProof/>
                <w:webHidden/>
              </w:rPr>
            </w:r>
            <w:r w:rsidR="00466D18">
              <w:rPr>
                <w:noProof/>
                <w:webHidden/>
              </w:rPr>
              <w:fldChar w:fldCharType="separate"/>
            </w:r>
            <w:r w:rsidR="00D00C72">
              <w:rPr>
                <w:noProof/>
                <w:webHidden/>
              </w:rPr>
              <w:t xml:space="preserve"> </w:t>
            </w:r>
            <w:r w:rsidR="00466D18">
              <w:rPr>
                <w:noProof/>
                <w:webHidden/>
              </w:rPr>
              <w:fldChar w:fldCharType="end"/>
            </w:r>
          </w:hyperlink>
        </w:p>
        <w:p w14:paraId="781BB529" w14:textId="0C330572" w:rsidR="00466D18" w:rsidRDefault="00695C7E">
          <w:pPr>
            <w:pStyle w:val="TOC2"/>
            <w:rPr>
              <w:rFonts w:eastAsiaTheme="minorEastAsia"/>
              <w:iCs w:val="0"/>
              <w:sz w:val="22"/>
              <w:szCs w:val="22"/>
              <w:lang w:eastAsia="en-GB"/>
            </w:rPr>
          </w:pPr>
          <w:hyperlink w:anchor="_Toc93500495" w:history="1">
            <w:r w:rsidR="00466D18" w:rsidRPr="00C14CC3">
              <w:rPr>
                <w:rStyle w:val="Hyperlink"/>
                <w:rFonts w:cstheme="minorHAnsi"/>
              </w:rPr>
              <w:t>1</w:t>
            </w:r>
            <w:r w:rsidR="00466D18">
              <w:rPr>
                <w:rFonts w:eastAsiaTheme="minorEastAsia"/>
                <w:iCs w:val="0"/>
                <w:sz w:val="22"/>
                <w:szCs w:val="22"/>
                <w:lang w:eastAsia="en-GB"/>
              </w:rPr>
              <w:tab/>
            </w:r>
            <w:r w:rsidR="00466D18" w:rsidRPr="00C14CC3">
              <w:rPr>
                <w:rStyle w:val="Hyperlink"/>
                <w:rFonts w:cstheme="minorHAnsi"/>
              </w:rPr>
              <w:t>Introduction</w:t>
            </w:r>
            <w:r w:rsidR="00466D18">
              <w:rPr>
                <w:webHidden/>
              </w:rPr>
              <w:tab/>
            </w:r>
            <w:r w:rsidR="00466D18">
              <w:rPr>
                <w:webHidden/>
              </w:rPr>
              <w:fldChar w:fldCharType="begin"/>
            </w:r>
            <w:r w:rsidR="00466D18">
              <w:rPr>
                <w:webHidden/>
              </w:rPr>
              <w:instrText xml:space="preserve"> PAGEREF _Toc93500495 \h </w:instrText>
            </w:r>
            <w:r w:rsidR="00466D18">
              <w:rPr>
                <w:webHidden/>
              </w:rPr>
            </w:r>
            <w:r w:rsidR="00466D18">
              <w:rPr>
                <w:webHidden/>
              </w:rPr>
              <w:fldChar w:fldCharType="separate"/>
            </w:r>
            <w:r w:rsidR="00D00C72">
              <w:rPr>
                <w:webHidden/>
              </w:rPr>
              <w:t>1</w:t>
            </w:r>
            <w:r w:rsidR="00466D18">
              <w:rPr>
                <w:webHidden/>
              </w:rPr>
              <w:fldChar w:fldCharType="end"/>
            </w:r>
          </w:hyperlink>
        </w:p>
        <w:p w14:paraId="5A01E738" w14:textId="585429D0" w:rsidR="00466D18" w:rsidRDefault="00695C7E">
          <w:pPr>
            <w:pStyle w:val="TOC2"/>
            <w:rPr>
              <w:rFonts w:eastAsiaTheme="minorEastAsia"/>
              <w:iCs w:val="0"/>
              <w:sz w:val="22"/>
              <w:szCs w:val="22"/>
              <w:lang w:eastAsia="en-GB"/>
            </w:rPr>
          </w:pPr>
          <w:hyperlink w:anchor="_Toc93500496" w:history="1">
            <w:r w:rsidR="00466D18" w:rsidRPr="00C14CC3">
              <w:rPr>
                <w:rStyle w:val="Hyperlink"/>
                <w:rFonts w:cstheme="minorHAnsi"/>
              </w:rPr>
              <w:t>2</w:t>
            </w:r>
            <w:r w:rsidR="00466D18">
              <w:rPr>
                <w:rFonts w:eastAsiaTheme="minorEastAsia"/>
                <w:iCs w:val="0"/>
                <w:sz w:val="22"/>
                <w:szCs w:val="22"/>
                <w:lang w:eastAsia="en-GB"/>
              </w:rPr>
              <w:tab/>
            </w:r>
            <w:r w:rsidR="00466D18" w:rsidRPr="00C14CC3">
              <w:rPr>
                <w:rStyle w:val="Hyperlink"/>
                <w:rFonts w:cstheme="minorHAnsi"/>
              </w:rPr>
              <w:t>Statutory Framework</w:t>
            </w:r>
            <w:r w:rsidR="00466D18">
              <w:rPr>
                <w:webHidden/>
              </w:rPr>
              <w:tab/>
            </w:r>
            <w:r w:rsidR="00466D18">
              <w:rPr>
                <w:webHidden/>
              </w:rPr>
              <w:fldChar w:fldCharType="begin"/>
            </w:r>
            <w:r w:rsidR="00466D18">
              <w:rPr>
                <w:webHidden/>
              </w:rPr>
              <w:instrText xml:space="preserve"> PAGEREF _Toc93500496 \h </w:instrText>
            </w:r>
            <w:r w:rsidR="00466D18">
              <w:rPr>
                <w:webHidden/>
              </w:rPr>
            </w:r>
            <w:r w:rsidR="00466D18">
              <w:rPr>
                <w:webHidden/>
              </w:rPr>
              <w:fldChar w:fldCharType="separate"/>
            </w:r>
            <w:r w:rsidR="00D00C72">
              <w:rPr>
                <w:webHidden/>
              </w:rPr>
              <w:t>2</w:t>
            </w:r>
            <w:r w:rsidR="00466D18">
              <w:rPr>
                <w:webHidden/>
              </w:rPr>
              <w:fldChar w:fldCharType="end"/>
            </w:r>
          </w:hyperlink>
        </w:p>
        <w:p w14:paraId="16103CF7" w14:textId="173F76F0" w:rsidR="00466D18" w:rsidRDefault="00695C7E">
          <w:pPr>
            <w:pStyle w:val="TOC2"/>
            <w:rPr>
              <w:rFonts w:eastAsiaTheme="minorEastAsia"/>
              <w:iCs w:val="0"/>
              <w:sz w:val="22"/>
              <w:szCs w:val="22"/>
              <w:lang w:eastAsia="en-GB"/>
            </w:rPr>
          </w:pPr>
          <w:hyperlink w:anchor="_Toc93500497" w:history="1">
            <w:r w:rsidR="00466D18" w:rsidRPr="00C14CC3">
              <w:rPr>
                <w:rStyle w:val="Hyperlink"/>
                <w:rFonts w:cstheme="minorHAnsi"/>
              </w:rPr>
              <w:t>3</w:t>
            </w:r>
            <w:r w:rsidR="00466D18">
              <w:rPr>
                <w:rFonts w:eastAsiaTheme="minorEastAsia"/>
                <w:iCs w:val="0"/>
                <w:sz w:val="22"/>
                <w:szCs w:val="22"/>
                <w:lang w:eastAsia="en-GB"/>
              </w:rPr>
              <w:tab/>
            </w:r>
            <w:r w:rsidR="00466D18" w:rsidRPr="00C14CC3">
              <w:rPr>
                <w:rStyle w:val="Hyperlink"/>
                <w:rFonts w:cstheme="minorHAnsi"/>
              </w:rPr>
              <w:t>Roles &amp; Responsibilities</w:t>
            </w:r>
            <w:r w:rsidR="00466D18">
              <w:rPr>
                <w:webHidden/>
              </w:rPr>
              <w:tab/>
            </w:r>
            <w:r w:rsidR="00466D18">
              <w:rPr>
                <w:webHidden/>
              </w:rPr>
              <w:fldChar w:fldCharType="begin"/>
            </w:r>
            <w:r w:rsidR="00466D18">
              <w:rPr>
                <w:webHidden/>
              </w:rPr>
              <w:instrText xml:space="preserve"> PAGEREF _Toc93500497 \h </w:instrText>
            </w:r>
            <w:r w:rsidR="00466D18">
              <w:rPr>
                <w:webHidden/>
              </w:rPr>
            </w:r>
            <w:r w:rsidR="00466D18">
              <w:rPr>
                <w:webHidden/>
              </w:rPr>
              <w:fldChar w:fldCharType="separate"/>
            </w:r>
            <w:r w:rsidR="00D00C72">
              <w:rPr>
                <w:webHidden/>
              </w:rPr>
              <w:t>3</w:t>
            </w:r>
            <w:r w:rsidR="00466D18">
              <w:rPr>
                <w:webHidden/>
              </w:rPr>
              <w:fldChar w:fldCharType="end"/>
            </w:r>
          </w:hyperlink>
        </w:p>
        <w:p w14:paraId="07FF9F9C" w14:textId="5960BAAC" w:rsidR="00466D18" w:rsidRDefault="00695C7E">
          <w:pPr>
            <w:pStyle w:val="TOC3"/>
            <w:tabs>
              <w:tab w:val="left" w:pos="960"/>
              <w:tab w:val="right" w:leader="dot" w:pos="9912"/>
            </w:tabs>
            <w:rPr>
              <w:rFonts w:eastAsiaTheme="minorEastAsia"/>
              <w:noProof/>
              <w:sz w:val="22"/>
              <w:szCs w:val="22"/>
              <w:lang w:eastAsia="en-GB"/>
            </w:rPr>
          </w:pPr>
          <w:hyperlink w:anchor="_Toc93500498" w:history="1">
            <w:r w:rsidR="00466D18" w:rsidRPr="00C14CC3">
              <w:rPr>
                <w:rStyle w:val="Hyperlink"/>
                <w:rFonts w:cstheme="minorHAnsi"/>
                <w:noProof/>
              </w:rPr>
              <w:t>3.1</w:t>
            </w:r>
            <w:r w:rsidR="00466D18">
              <w:rPr>
                <w:rFonts w:eastAsiaTheme="minorEastAsia"/>
                <w:noProof/>
                <w:sz w:val="22"/>
                <w:szCs w:val="22"/>
                <w:lang w:eastAsia="en-GB"/>
              </w:rPr>
              <w:tab/>
            </w:r>
            <w:r w:rsidR="00466D18" w:rsidRPr="00C14CC3">
              <w:rPr>
                <w:rStyle w:val="Hyperlink"/>
                <w:rFonts w:cstheme="minorHAnsi"/>
                <w:noProof/>
              </w:rPr>
              <w:t>The Governing Body</w:t>
            </w:r>
            <w:r w:rsidR="00466D18">
              <w:rPr>
                <w:noProof/>
                <w:webHidden/>
              </w:rPr>
              <w:tab/>
            </w:r>
            <w:r w:rsidR="00466D18">
              <w:rPr>
                <w:noProof/>
                <w:webHidden/>
              </w:rPr>
              <w:fldChar w:fldCharType="begin"/>
            </w:r>
            <w:r w:rsidR="00466D18">
              <w:rPr>
                <w:noProof/>
                <w:webHidden/>
              </w:rPr>
              <w:instrText xml:space="preserve"> PAGEREF _Toc93500498 \h </w:instrText>
            </w:r>
            <w:r w:rsidR="00466D18">
              <w:rPr>
                <w:noProof/>
                <w:webHidden/>
              </w:rPr>
            </w:r>
            <w:r w:rsidR="00466D18">
              <w:rPr>
                <w:noProof/>
                <w:webHidden/>
              </w:rPr>
              <w:fldChar w:fldCharType="separate"/>
            </w:r>
            <w:r w:rsidR="00D00C72">
              <w:rPr>
                <w:noProof/>
                <w:webHidden/>
              </w:rPr>
              <w:t>3</w:t>
            </w:r>
            <w:r w:rsidR="00466D18">
              <w:rPr>
                <w:noProof/>
                <w:webHidden/>
              </w:rPr>
              <w:fldChar w:fldCharType="end"/>
            </w:r>
          </w:hyperlink>
        </w:p>
        <w:p w14:paraId="749AC8E9" w14:textId="1030EB4F" w:rsidR="00466D18" w:rsidRDefault="00695C7E">
          <w:pPr>
            <w:pStyle w:val="TOC3"/>
            <w:tabs>
              <w:tab w:val="left" w:pos="960"/>
              <w:tab w:val="right" w:leader="dot" w:pos="9912"/>
            </w:tabs>
            <w:rPr>
              <w:rFonts w:eastAsiaTheme="minorEastAsia"/>
              <w:noProof/>
              <w:sz w:val="22"/>
              <w:szCs w:val="22"/>
              <w:lang w:eastAsia="en-GB"/>
            </w:rPr>
          </w:pPr>
          <w:hyperlink w:anchor="_Toc93500499" w:history="1">
            <w:r w:rsidR="00466D18" w:rsidRPr="00C14CC3">
              <w:rPr>
                <w:rStyle w:val="Hyperlink"/>
                <w:rFonts w:cstheme="minorHAnsi"/>
                <w:noProof/>
              </w:rPr>
              <w:t>3.2</w:t>
            </w:r>
            <w:r w:rsidR="00466D18">
              <w:rPr>
                <w:rFonts w:eastAsiaTheme="minorEastAsia"/>
                <w:noProof/>
                <w:sz w:val="22"/>
                <w:szCs w:val="22"/>
                <w:lang w:eastAsia="en-GB"/>
              </w:rPr>
              <w:tab/>
            </w:r>
            <w:r w:rsidR="00466D18" w:rsidRPr="00C14CC3">
              <w:rPr>
                <w:rStyle w:val="Hyperlink"/>
                <w:rFonts w:cstheme="minorHAnsi"/>
                <w:noProof/>
              </w:rPr>
              <w:t>The Designated Safeguarding Lead and Deputy Designated Safeguarding Lead (DSL &amp; DDSL)</w:t>
            </w:r>
            <w:r w:rsidR="00466D18">
              <w:rPr>
                <w:noProof/>
                <w:webHidden/>
              </w:rPr>
              <w:tab/>
            </w:r>
            <w:r w:rsidR="00466D18">
              <w:rPr>
                <w:noProof/>
                <w:webHidden/>
              </w:rPr>
              <w:fldChar w:fldCharType="begin"/>
            </w:r>
            <w:r w:rsidR="00466D18">
              <w:rPr>
                <w:noProof/>
                <w:webHidden/>
              </w:rPr>
              <w:instrText xml:space="preserve"> PAGEREF _Toc93500499 \h </w:instrText>
            </w:r>
            <w:r w:rsidR="00466D18">
              <w:rPr>
                <w:noProof/>
                <w:webHidden/>
              </w:rPr>
            </w:r>
            <w:r w:rsidR="00466D18">
              <w:rPr>
                <w:noProof/>
                <w:webHidden/>
              </w:rPr>
              <w:fldChar w:fldCharType="separate"/>
            </w:r>
            <w:r w:rsidR="00D00C72">
              <w:rPr>
                <w:noProof/>
                <w:webHidden/>
              </w:rPr>
              <w:t>4</w:t>
            </w:r>
            <w:r w:rsidR="00466D18">
              <w:rPr>
                <w:noProof/>
                <w:webHidden/>
              </w:rPr>
              <w:fldChar w:fldCharType="end"/>
            </w:r>
          </w:hyperlink>
        </w:p>
        <w:p w14:paraId="711A770C" w14:textId="439D0FC6" w:rsidR="00466D18" w:rsidRDefault="00695C7E">
          <w:pPr>
            <w:pStyle w:val="TOC3"/>
            <w:tabs>
              <w:tab w:val="left" w:pos="960"/>
              <w:tab w:val="right" w:leader="dot" w:pos="9912"/>
            </w:tabs>
            <w:rPr>
              <w:rFonts w:eastAsiaTheme="minorEastAsia"/>
              <w:noProof/>
              <w:sz w:val="22"/>
              <w:szCs w:val="22"/>
              <w:lang w:eastAsia="en-GB"/>
            </w:rPr>
          </w:pPr>
          <w:hyperlink w:anchor="_Toc93500500" w:history="1">
            <w:r w:rsidR="00466D18" w:rsidRPr="00C14CC3">
              <w:rPr>
                <w:rStyle w:val="Hyperlink"/>
                <w:rFonts w:cstheme="minorHAnsi"/>
                <w:noProof/>
              </w:rPr>
              <w:t>3.3</w:t>
            </w:r>
            <w:r w:rsidR="00466D18">
              <w:rPr>
                <w:rFonts w:eastAsiaTheme="minorEastAsia"/>
                <w:noProof/>
                <w:sz w:val="22"/>
                <w:szCs w:val="22"/>
                <w:lang w:eastAsia="en-GB"/>
              </w:rPr>
              <w:tab/>
            </w:r>
            <w:r w:rsidR="00466D18" w:rsidRPr="00C14CC3">
              <w:rPr>
                <w:rStyle w:val="Hyperlink"/>
                <w:rFonts w:cstheme="minorHAnsi"/>
                <w:noProof/>
              </w:rPr>
              <w:t>All Staff</w:t>
            </w:r>
            <w:r w:rsidR="00466D18">
              <w:rPr>
                <w:noProof/>
                <w:webHidden/>
              </w:rPr>
              <w:tab/>
            </w:r>
            <w:r w:rsidR="00466D18">
              <w:rPr>
                <w:noProof/>
                <w:webHidden/>
              </w:rPr>
              <w:fldChar w:fldCharType="begin"/>
            </w:r>
            <w:r w:rsidR="00466D18">
              <w:rPr>
                <w:noProof/>
                <w:webHidden/>
              </w:rPr>
              <w:instrText xml:space="preserve"> PAGEREF _Toc93500500 \h </w:instrText>
            </w:r>
            <w:r w:rsidR="00466D18">
              <w:rPr>
                <w:noProof/>
                <w:webHidden/>
              </w:rPr>
            </w:r>
            <w:r w:rsidR="00466D18">
              <w:rPr>
                <w:noProof/>
                <w:webHidden/>
              </w:rPr>
              <w:fldChar w:fldCharType="separate"/>
            </w:r>
            <w:r w:rsidR="00D00C72">
              <w:rPr>
                <w:noProof/>
                <w:webHidden/>
              </w:rPr>
              <w:t>4</w:t>
            </w:r>
            <w:r w:rsidR="00466D18">
              <w:rPr>
                <w:noProof/>
                <w:webHidden/>
              </w:rPr>
              <w:fldChar w:fldCharType="end"/>
            </w:r>
          </w:hyperlink>
        </w:p>
        <w:p w14:paraId="1F55F07C" w14:textId="05092BE1" w:rsidR="00466D18" w:rsidRDefault="00695C7E">
          <w:pPr>
            <w:pStyle w:val="TOC3"/>
            <w:tabs>
              <w:tab w:val="left" w:pos="960"/>
              <w:tab w:val="right" w:leader="dot" w:pos="9912"/>
            </w:tabs>
            <w:rPr>
              <w:rFonts w:eastAsiaTheme="minorEastAsia"/>
              <w:noProof/>
              <w:sz w:val="22"/>
              <w:szCs w:val="22"/>
              <w:lang w:eastAsia="en-GB"/>
            </w:rPr>
          </w:pPr>
          <w:hyperlink w:anchor="_Toc93500501" w:history="1">
            <w:r w:rsidR="00466D18" w:rsidRPr="00C14CC3">
              <w:rPr>
                <w:rStyle w:val="Hyperlink"/>
                <w:rFonts w:cstheme="minorHAnsi"/>
                <w:noProof/>
              </w:rPr>
              <w:t>3.4</w:t>
            </w:r>
            <w:r w:rsidR="00466D18">
              <w:rPr>
                <w:rFonts w:eastAsiaTheme="minorEastAsia"/>
                <w:noProof/>
                <w:sz w:val="22"/>
                <w:szCs w:val="22"/>
                <w:lang w:eastAsia="en-GB"/>
              </w:rPr>
              <w:tab/>
            </w:r>
            <w:r w:rsidR="00466D18" w:rsidRPr="00C14CC3">
              <w:rPr>
                <w:rStyle w:val="Hyperlink"/>
                <w:rFonts w:cstheme="minorHAnsi"/>
                <w:noProof/>
              </w:rPr>
              <w:t>Level 3 Trained Safeguarding Team</w:t>
            </w:r>
            <w:r w:rsidR="00466D18">
              <w:rPr>
                <w:noProof/>
                <w:webHidden/>
              </w:rPr>
              <w:tab/>
            </w:r>
            <w:r w:rsidR="00466D18">
              <w:rPr>
                <w:noProof/>
                <w:webHidden/>
              </w:rPr>
              <w:fldChar w:fldCharType="begin"/>
            </w:r>
            <w:r w:rsidR="00466D18">
              <w:rPr>
                <w:noProof/>
                <w:webHidden/>
              </w:rPr>
              <w:instrText xml:space="preserve"> PAGEREF _Toc93500501 \h </w:instrText>
            </w:r>
            <w:r w:rsidR="00466D18">
              <w:rPr>
                <w:noProof/>
                <w:webHidden/>
              </w:rPr>
            </w:r>
            <w:r w:rsidR="00466D18">
              <w:rPr>
                <w:noProof/>
                <w:webHidden/>
              </w:rPr>
              <w:fldChar w:fldCharType="separate"/>
            </w:r>
            <w:r w:rsidR="00D00C72">
              <w:rPr>
                <w:noProof/>
                <w:webHidden/>
              </w:rPr>
              <w:t>4</w:t>
            </w:r>
            <w:r w:rsidR="00466D18">
              <w:rPr>
                <w:noProof/>
                <w:webHidden/>
              </w:rPr>
              <w:fldChar w:fldCharType="end"/>
            </w:r>
          </w:hyperlink>
        </w:p>
        <w:p w14:paraId="3EF798E4" w14:textId="2DE524B9" w:rsidR="00466D18" w:rsidRDefault="00695C7E">
          <w:pPr>
            <w:pStyle w:val="TOC2"/>
            <w:rPr>
              <w:rFonts w:eastAsiaTheme="minorEastAsia"/>
              <w:iCs w:val="0"/>
              <w:sz w:val="22"/>
              <w:szCs w:val="22"/>
              <w:lang w:eastAsia="en-GB"/>
            </w:rPr>
          </w:pPr>
          <w:hyperlink w:anchor="_Toc93500502" w:history="1">
            <w:r w:rsidR="00466D18" w:rsidRPr="00C14CC3">
              <w:rPr>
                <w:rStyle w:val="Hyperlink"/>
                <w:rFonts w:cstheme="minorHAnsi"/>
              </w:rPr>
              <w:t>4</w:t>
            </w:r>
            <w:r w:rsidR="00466D18">
              <w:rPr>
                <w:rFonts w:eastAsiaTheme="minorEastAsia"/>
                <w:iCs w:val="0"/>
                <w:sz w:val="22"/>
                <w:szCs w:val="22"/>
                <w:lang w:eastAsia="en-GB"/>
              </w:rPr>
              <w:tab/>
            </w:r>
            <w:r w:rsidR="00466D18" w:rsidRPr="00C14CC3">
              <w:rPr>
                <w:rStyle w:val="Hyperlink"/>
                <w:rFonts w:cstheme="minorHAnsi"/>
              </w:rPr>
              <w:t>Types of Abuse / Specific Safeguarding Issues</w:t>
            </w:r>
            <w:r w:rsidR="00466D18">
              <w:rPr>
                <w:webHidden/>
              </w:rPr>
              <w:tab/>
            </w:r>
            <w:r w:rsidR="00466D18">
              <w:rPr>
                <w:webHidden/>
              </w:rPr>
              <w:fldChar w:fldCharType="begin"/>
            </w:r>
            <w:r w:rsidR="00466D18">
              <w:rPr>
                <w:webHidden/>
              </w:rPr>
              <w:instrText xml:space="preserve"> PAGEREF _Toc93500502 \h </w:instrText>
            </w:r>
            <w:r w:rsidR="00466D18">
              <w:rPr>
                <w:webHidden/>
              </w:rPr>
            </w:r>
            <w:r w:rsidR="00466D18">
              <w:rPr>
                <w:webHidden/>
              </w:rPr>
              <w:fldChar w:fldCharType="separate"/>
            </w:r>
            <w:r w:rsidR="00D00C72">
              <w:rPr>
                <w:webHidden/>
              </w:rPr>
              <w:t>5</w:t>
            </w:r>
            <w:r w:rsidR="00466D18">
              <w:rPr>
                <w:webHidden/>
              </w:rPr>
              <w:fldChar w:fldCharType="end"/>
            </w:r>
          </w:hyperlink>
        </w:p>
        <w:p w14:paraId="3BB1467C" w14:textId="0AC5BAF4" w:rsidR="00466D18" w:rsidRDefault="00695C7E">
          <w:pPr>
            <w:pStyle w:val="TOC3"/>
            <w:tabs>
              <w:tab w:val="left" w:pos="960"/>
              <w:tab w:val="right" w:leader="dot" w:pos="9912"/>
            </w:tabs>
            <w:rPr>
              <w:rFonts w:eastAsiaTheme="minorEastAsia"/>
              <w:noProof/>
              <w:sz w:val="22"/>
              <w:szCs w:val="22"/>
              <w:lang w:eastAsia="en-GB"/>
            </w:rPr>
          </w:pPr>
          <w:hyperlink w:anchor="_Toc93500503" w:history="1">
            <w:r w:rsidR="00466D18" w:rsidRPr="00C14CC3">
              <w:rPr>
                <w:rStyle w:val="Hyperlink"/>
                <w:rFonts w:cstheme="minorHAnsi"/>
                <w:noProof/>
              </w:rPr>
              <w:t>4.1</w:t>
            </w:r>
            <w:r w:rsidR="00466D18">
              <w:rPr>
                <w:rFonts w:eastAsiaTheme="minorEastAsia"/>
                <w:noProof/>
                <w:sz w:val="22"/>
                <w:szCs w:val="22"/>
                <w:lang w:eastAsia="en-GB"/>
              </w:rPr>
              <w:tab/>
            </w:r>
            <w:r w:rsidR="00466D18" w:rsidRPr="00C14CC3">
              <w:rPr>
                <w:rStyle w:val="Hyperlink"/>
                <w:rFonts w:cstheme="minorHAnsi"/>
                <w:noProof/>
              </w:rPr>
              <w:t>Child Criminal exploitation (CCE) and Child Sexual Exploitation (CSE)</w:t>
            </w:r>
            <w:r w:rsidR="00466D18">
              <w:rPr>
                <w:noProof/>
                <w:webHidden/>
              </w:rPr>
              <w:tab/>
            </w:r>
            <w:r w:rsidR="00466D18">
              <w:rPr>
                <w:noProof/>
                <w:webHidden/>
              </w:rPr>
              <w:fldChar w:fldCharType="begin"/>
            </w:r>
            <w:r w:rsidR="00466D18">
              <w:rPr>
                <w:noProof/>
                <w:webHidden/>
              </w:rPr>
              <w:instrText xml:space="preserve"> PAGEREF _Toc93500503 \h </w:instrText>
            </w:r>
            <w:r w:rsidR="00466D18">
              <w:rPr>
                <w:noProof/>
                <w:webHidden/>
              </w:rPr>
            </w:r>
            <w:r w:rsidR="00466D18">
              <w:rPr>
                <w:noProof/>
                <w:webHidden/>
              </w:rPr>
              <w:fldChar w:fldCharType="separate"/>
            </w:r>
            <w:r w:rsidR="00D00C72">
              <w:rPr>
                <w:noProof/>
                <w:webHidden/>
              </w:rPr>
              <w:t>5</w:t>
            </w:r>
            <w:r w:rsidR="00466D18">
              <w:rPr>
                <w:noProof/>
                <w:webHidden/>
              </w:rPr>
              <w:fldChar w:fldCharType="end"/>
            </w:r>
          </w:hyperlink>
        </w:p>
        <w:p w14:paraId="1AE9CCDB" w14:textId="043AF092" w:rsidR="00466D18" w:rsidRDefault="00695C7E">
          <w:pPr>
            <w:pStyle w:val="TOC3"/>
            <w:tabs>
              <w:tab w:val="left" w:pos="960"/>
              <w:tab w:val="right" w:leader="dot" w:pos="9912"/>
            </w:tabs>
            <w:rPr>
              <w:rFonts w:eastAsiaTheme="minorEastAsia"/>
              <w:noProof/>
              <w:sz w:val="22"/>
              <w:szCs w:val="22"/>
              <w:lang w:eastAsia="en-GB"/>
            </w:rPr>
          </w:pPr>
          <w:hyperlink w:anchor="_Toc93500504" w:history="1">
            <w:r w:rsidR="00466D18" w:rsidRPr="00C14CC3">
              <w:rPr>
                <w:rStyle w:val="Hyperlink"/>
                <w:rFonts w:cstheme="minorHAnsi"/>
                <w:noProof/>
              </w:rPr>
              <w:t>4.2</w:t>
            </w:r>
            <w:r w:rsidR="00466D18">
              <w:rPr>
                <w:rFonts w:eastAsiaTheme="minorEastAsia"/>
                <w:noProof/>
                <w:sz w:val="22"/>
                <w:szCs w:val="22"/>
                <w:lang w:eastAsia="en-GB"/>
              </w:rPr>
              <w:tab/>
            </w:r>
            <w:r w:rsidR="00466D18" w:rsidRPr="00C14CC3">
              <w:rPr>
                <w:rStyle w:val="Hyperlink"/>
                <w:rFonts w:cstheme="minorHAnsi"/>
                <w:noProof/>
              </w:rPr>
              <w:t>Children Missing From Education</w:t>
            </w:r>
            <w:r w:rsidR="00466D18">
              <w:rPr>
                <w:noProof/>
                <w:webHidden/>
              </w:rPr>
              <w:tab/>
            </w:r>
            <w:r w:rsidR="00466D18">
              <w:rPr>
                <w:noProof/>
                <w:webHidden/>
              </w:rPr>
              <w:fldChar w:fldCharType="begin"/>
            </w:r>
            <w:r w:rsidR="00466D18">
              <w:rPr>
                <w:noProof/>
                <w:webHidden/>
              </w:rPr>
              <w:instrText xml:space="preserve"> PAGEREF _Toc93500504 \h </w:instrText>
            </w:r>
            <w:r w:rsidR="00466D18">
              <w:rPr>
                <w:noProof/>
                <w:webHidden/>
              </w:rPr>
            </w:r>
            <w:r w:rsidR="00466D18">
              <w:rPr>
                <w:noProof/>
                <w:webHidden/>
              </w:rPr>
              <w:fldChar w:fldCharType="separate"/>
            </w:r>
            <w:r w:rsidR="00D00C72">
              <w:rPr>
                <w:noProof/>
                <w:webHidden/>
              </w:rPr>
              <w:t>6</w:t>
            </w:r>
            <w:r w:rsidR="00466D18">
              <w:rPr>
                <w:noProof/>
                <w:webHidden/>
              </w:rPr>
              <w:fldChar w:fldCharType="end"/>
            </w:r>
          </w:hyperlink>
        </w:p>
        <w:p w14:paraId="16649DD1" w14:textId="7E808939" w:rsidR="00466D18" w:rsidRDefault="00695C7E">
          <w:pPr>
            <w:pStyle w:val="TOC3"/>
            <w:tabs>
              <w:tab w:val="left" w:pos="960"/>
              <w:tab w:val="right" w:leader="dot" w:pos="9912"/>
            </w:tabs>
            <w:rPr>
              <w:rFonts w:eastAsiaTheme="minorEastAsia"/>
              <w:noProof/>
              <w:sz w:val="22"/>
              <w:szCs w:val="22"/>
              <w:lang w:eastAsia="en-GB"/>
            </w:rPr>
          </w:pPr>
          <w:hyperlink w:anchor="_Toc93500505" w:history="1">
            <w:r w:rsidR="00466D18" w:rsidRPr="00C14CC3">
              <w:rPr>
                <w:rStyle w:val="Hyperlink"/>
                <w:rFonts w:cstheme="minorHAnsi"/>
                <w:noProof/>
              </w:rPr>
              <w:t>4.3</w:t>
            </w:r>
            <w:r w:rsidR="00466D18">
              <w:rPr>
                <w:rFonts w:eastAsiaTheme="minorEastAsia"/>
                <w:noProof/>
                <w:sz w:val="22"/>
                <w:szCs w:val="22"/>
                <w:lang w:eastAsia="en-GB"/>
              </w:rPr>
              <w:tab/>
            </w:r>
            <w:r w:rsidR="00466D18" w:rsidRPr="00C14CC3">
              <w:rPr>
                <w:rStyle w:val="Hyperlink"/>
                <w:rFonts w:cstheme="minorHAnsi"/>
                <w:noProof/>
              </w:rPr>
              <w:t>Contextual Safeguarding</w:t>
            </w:r>
            <w:r w:rsidR="00466D18">
              <w:rPr>
                <w:noProof/>
                <w:webHidden/>
              </w:rPr>
              <w:tab/>
            </w:r>
            <w:r w:rsidR="00466D18">
              <w:rPr>
                <w:noProof/>
                <w:webHidden/>
              </w:rPr>
              <w:fldChar w:fldCharType="begin"/>
            </w:r>
            <w:r w:rsidR="00466D18">
              <w:rPr>
                <w:noProof/>
                <w:webHidden/>
              </w:rPr>
              <w:instrText xml:space="preserve"> PAGEREF _Toc93500505 \h </w:instrText>
            </w:r>
            <w:r w:rsidR="00466D18">
              <w:rPr>
                <w:noProof/>
                <w:webHidden/>
              </w:rPr>
            </w:r>
            <w:r w:rsidR="00466D18">
              <w:rPr>
                <w:noProof/>
                <w:webHidden/>
              </w:rPr>
              <w:fldChar w:fldCharType="separate"/>
            </w:r>
            <w:r w:rsidR="00D00C72">
              <w:rPr>
                <w:noProof/>
                <w:webHidden/>
              </w:rPr>
              <w:t>6</w:t>
            </w:r>
            <w:r w:rsidR="00466D18">
              <w:rPr>
                <w:noProof/>
                <w:webHidden/>
              </w:rPr>
              <w:fldChar w:fldCharType="end"/>
            </w:r>
          </w:hyperlink>
        </w:p>
        <w:p w14:paraId="2D070D81" w14:textId="157DD926" w:rsidR="00466D18" w:rsidRDefault="00695C7E">
          <w:pPr>
            <w:pStyle w:val="TOC3"/>
            <w:tabs>
              <w:tab w:val="left" w:pos="960"/>
              <w:tab w:val="right" w:leader="dot" w:pos="9912"/>
            </w:tabs>
            <w:rPr>
              <w:rFonts w:eastAsiaTheme="minorEastAsia"/>
              <w:noProof/>
              <w:sz w:val="22"/>
              <w:szCs w:val="22"/>
              <w:lang w:eastAsia="en-GB"/>
            </w:rPr>
          </w:pPr>
          <w:hyperlink w:anchor="_Toc93500506" w:history="1">
            <w:r w:rsidR="00466D18" w:rsidRPr="00C14CC3">
              <w:rPr>
                <w:rStyle w:val="Hyperlink"/>
                <w:rFonts w:cstheme="minorHAnsi"/>
                <w:noProof/>
              </w:rPr>
              <w:t>4.4</w:t>
            </w:r>
            <w:r w:rsidR="00466D18">
              <w:rPr>
                <w:rFonts w:eastAsiaTheme="minorEastAsia"/>
                <w:noProof/>
                <w:sz w:val="22"/>
                <w:szCs w:val="22"/>
                <w:lang w:eastAsia="en-GB"/>
              </w:rPr>
              <w:tab/>
            </w:r>
            <w:r w:rsidR="00466D18" w:rsidRPr="00C14CC3">
              <w:rPr>
                <w:rStyle w:val="Hyperlink"/>
                <w:rFonts w:cstheme="minorHAnsi"/>
                <w:noProof/>
              </w:rPr>
              <w:t>Domestic Abuse</w:t>
            </w:r>
            <w:r w:rsidR="00466D18">
              <w:rPr>
                <w:noProof/>
                <w:webHidden/>
              </w:rPr>
              <w:tab/>
            </w:r>
            <w:r w:rsidR="00466D18">
              <w:rPr>
                <w:noProof/>
                <w:webHidden/>
              </w:rPr>
              <w:fldChar w:fldCharType="begin"/>
            </w:r>
            <w:r w:rsidR="00466D18">
              <w:rPr>
                <w:noProof/>
                <w:webHidden/>
              </w:rPr>
              <w:instrText xml:space="preserve"> PAGEREF _Toc93500506 \h </w:instrText>
            </w:r>
            <w:r w:rsidR="00466D18">
              <w:rPr>
                <w:noProof/>
                <w:webHidden/>
              </w:rPr>
            </w:r>
            <w:r w:rsidR="00466D18">
              <w:rPr>
                <w:noProof/>
                <w:webHidden/>
              </w:rPr>
              <w:fldChar w:fldCharType="separate"/>
            </w:r>
            <w:r w:rsidR="00D00C72">
              <w:rPr>
                <w:noProof/>
                <w:webHidden/>
              </w:rPr>
              <w:t>7</w:t>
            </w:r>
            <w:r w:rsidR="00466D18">
              <w:rPr>
                <w:noProof/>
                <w:webHidden/>
              </w:rPr>
              <w:fldChar w:fldCharType="end"/>
            </w:r>
          </w:hyperlink>
        </w:p>
        <w:p w14:paraId="029DD8A5" w14:textId="5FC51FEA" w:rsidR="00466D18" w:rsidRDefault="00695C7E">
          <w:pPr>
            <w:pStyle w:val="TOC3"/>
            <w:tabs>
              <w:tab w:val="left" w:pos="960"/>
              <w:tab w:val="right" w:leader="dot" w:pos="9912"/>
            </w:tabs>
            <w:rPr>
              <w:rFonts w:eastAsiaTheme="minorEastAsia"/>
              <w:noProof/>
              <w:sz w:val="22"/>
              <w:szCs w:val="22"/>
              <w:lang w:eastAsia="en-GB"/>
            </w:rPr>
          </w:pPr>
          <w:hyperlink w:anchor="_Toc93500507" w:history="1">
            <w:r w:rsidR="00466D18" w:rsidRPr="00C14CC3">
              <w:rPr>
                <w:rStyle w:val="Hyperlink"/>
                <w:rFonts w:cstheme="minorHAnsi"/>
                <w:noProof/>
              </w:rPr>
              <w:t>4.5</w:t>
            </w:r>
            <w:r w:rsidR="00466D18">
              <w:rPr>
                <w:rFonts w:eastAsiaTheme="minorEastAsia"/>
                <w:noProof/>
                <w:sz w:val="22"/>
                <w:szCs w:val="22"/>
                <w:lang w:eastAsia="en-GB"/>
              </w:rPr>
              <w:tab/>
            </w:r>
            <w:r w:rsidR="00466D18" w:rsidRPr="00C14CC3">
              <w:rPr>
                <w:rStyle w:val="Hyperlink"/>
                <w:rFonts w:cstheme="minorHAnsi"/>
                <w:noProof/>
              </w:rPr>
              <w:t>Mental Health</w:t>
            </w:r>
            <w:r w:rsidR="00466D18">
              <w:rPr>
                <w:noProof/>
                <w:webHidden/>
              </w:rPr>
              <w:tab/>
            </w:r>
            <w:r w:rsidR="00466D18">
              <w:rPr>
                <w:noProof/>
                <w:webHidden/>
              </w:rPr>
              <w:fldChar w:fldCharType="begin"/>
            </w:r>
            <w:r w:rsidR="00466D18">
              <w:rPr>
                <w:noProof/>
                <w:webHidden/>
              </w:rPr>
              <w:instrText xml:space="preserve"> PAGEREF _Toc93500507 \h </w:instrText>
            </w:r>
            <w:r w:rsidR="00466D18">
              <w:rPr>
                <w:noProof/>
                <w:webHidden/>
              </w:rPr>
            </w:r>
            <w:r w:rsidR="00466D18">
              <w:rPr>
                <w:noProof/>
                <w:webHidden/>
              </w:rPr>
              <w:fldChar w:fldCharType="separate"/>
            </w:r>
            <w:r w:rsidR="00D00C72">
              <w:rPr>
                <w:noProof/>
                <w:webHidden/>
              </w:rPr>
              <w:t>7</w:t>
            </w:r>
            <w:r w:rsidR="00466D18">
              <w:rPr>
                <w:noProof/>
                <w:webHidden/>
              </w:rPr>
              <w:fldChar w:fldCharType="end"/>
            </w:r>
          </w:hyperlink>
        </w:p>
        <w:p w14:paraId="7C8CF00E" w14:textId="77E1D6FC" w:rsidR="00466D18" w:rsidRDefault="00695C7E">
          <w:pPr>
            <w:pStyle w:val="TOC3"/>
            <w:tabs>
              <w:tab w:val="left" w:pos="960"/>
              <w:tab w:val="right" w:leader="dot" w:pos="9912"/>
            </w:tabs>
            <w:rPr>
              <w:rFonts w:eastAsiaTheme="minorEastAsia"/>
              <w:noProof/>
              <w:sz w:val="22"/>
              <w:szCs w:val="22"/>
              <w:lang w:eastAsia="en-GB"/>
            </w:rPr>
          </w:pPr>
          <w:hyperlink w:anchor="_Toc93500508" w:history="1">
            <w:r w:rsidR="00466D18" w:rsidRPr="00C14CC3">
              <w:rPr>
                <w:rStyle w:val="Hyperlink"/>
                <w:rFonts w:cstheme="minorHAnsi"/>
                <w:noProof/>
              </w:rPr>
              <w:t>4.6</w:t>
            </w:r>
            <w:r w:rsidR="00466D18">
              <w:rPr>
                <w:rFonts w:eastAsiaTheme="minorEastAsia"/>
                <w:noProof/>
                <w:sz w:val="22"/>
                <w:szCs w:val="22"/>
                <w:lang w:eastAsia="en-GB"/>
              </w:rPr>
              <w:tab/>
            </w:r>
            <w:r w:rsidR="00466D18" w:rsidRPr="00C14CC3">
              <w:rPr>
                <w:rStyle w:val="Hyperlink"/>
                <w:rFonts w:cstheme="minorHAnsi"/>
                <w:noProof/>
              </w:rPr>
              <w:t>Online Safety</w:t>
            </w:r>
            <w:r w:rsidR="00466D18">
              <w:rPr>
                <w:noProof/>
                <w:webHidden/>
              </w:rPr>
              <w:tab/>
            </w:r>
            <w:r w:rsidR="00466D18">
              <w:rPr>
                <w:noProof/>
                <w:webHidden/>
              </w:rPr>
              <w:fldChar w:fldCharType="begin"/>
            </w:r>
            <w:r w:rsidR="00466D18">
              <w:rPr>
                <w:noProof/>
                <w:webHidden/>
              </w:rPr>
              <w:instrText xml:space="preserve"> PAGEREF _Toc93500508 \h </w:instrText>
            </w:r>
            <w:r w:rsidR="00466D18">
              <w:rPr>
                <w:noProof/>
                <w:webHidden/>
              </w:rPr>
            </w:r>
            <w:r w:rsidR="00466D18">
              <w:rPr>
                <w:noProof/>
                <w:webHidden/>
              </w:rPr>
              <w:fldChar w:fldCharType="separate"/>
            </w:r>
            <w:r w:rsidR="00D00C72">
              <w:rPr>
                <w:noProof/>
                <w:webHidden/>
              </w:rPr>
              <w:t>8</w:t>
            </w:r>
            <w:r w:rsidR="00466D18">
              <w:rPr>
                <w:noProof/>
                <w:webHidden/>
              </w:rPr>
              <w:fldChar w:fldCharType="end"/>
            </w:r>
          </w:hyperlink>
        </w:p>
        <w:p w14:paraId="45E2392E" w14:textId="0B1D919A" w:rsidR="00466D18" w:rsidRDefault="00695C7E">
          <w:pPr>
            <w:pStyle w:val="TOC3"/>
            <w:tabs>
              <w:tab w:val="left" w:pos="960"/>
              <w:tab w:val="right" w:leader="dot" w:pos="9912"/>
            </w:tabs>
            <w:rPr>
              <w:rFonts w:eastAsiaTheme="minorEastAsia"/>
              <w:noProof/>
              <w:sz w:val="22"/>
              <w:szCs w:val="22"/>
              <w:lang w:eastAsia="en-GB"/>
            </w:rPr>
          </w:pPr>
          <w:hyperlink w:anchor="_Toc93500509" w:history="1">
            <w:r w:rsidR="00466D18" w:rsidRPr="00C14CC3">
              <w:rPr>
                <w:rStyle w:val="Hyperlink"/>
                <w:rFonts w:cstheme="minorHAnsi"/>
                <w:noProof/>
              </w:rPr>
              <w:t>4.7</w:t>
            </w:r>
            <w:r w:rsidR="00466D18">
              <w:rPr>
                <w:rFonts w:eastAsiaTheme="minorEastAsia"/>
                <w:noProof/>
                <w:sz w:val="22"/>
                <w:szCs w:val="22"/>
                <w:lang w:eastAsia="en-GB"/>
              </w:rPr>
              <w:tab/>
            </w:r>
            <w:r w:rsidR="00466D18" w:rsidRPr="00C14CC3">
              <w:rPr>
                <w:rStyle w:val="Hyperlink"/>
                <w:rFonts w:cstheme="minorHAnsi"/>
                <w:noProof/>
              </w:rPr>
              <w:t>Peer on Peer Abuse</w:t>
            </w:r>
            <w:r w:rsidR="00466D18">
              <w:rPr>
                <w:noProof/>
                <w:webHidden/>
              </w:rPr>
              <w:tab/>
            </w:r>
            <w:r w:rsidR="00466D18">
              <w:rPr>
                <w:noProof/>
                <w:webHidden/>
              </w:rPr>
              <w:fldChar w:fldCharType="begin"/>
            </w:r>
            <w:r w:rsidR="00466D18">
              <w:rPr>
                <w:noProof/>
                <w:webHidden/>
              </w:rPr>
              <w:instrText xml:space="preserve"> PAGEREF _Toc93500509 \h </w:instrText>
            </w:r>
            <w:r w:rsidR="00466D18">
              <w:rPr>
                <w:noProof/>
                <w:webHidden/>
              </w:rPr>
            </w:r>
            <w:r w:rsidR="00466D18">
              <w:rPr>
                <w:noProof/>
                <w:webHidden/>
              </w:rPr>
              <w:fldChar w:fldCharType="separate"/>
            </w:r>
            <w:r w:rsidR="00D00C72">
              <w:rPr>
                <w:noProof/>
                <w:webHidden/>
              </w:rPr>
              <w:t>8</w:t>
            </w:r>
            <w:r w:rsidR="00466D18">
              <w:rPr>
                <w:noProof/>
                <w:webHidden/>
              </w:rPr>
              <w:fldChar w:fldCharType="end"/>
            </w:r>
          </w:hyperlink>
        </w:p>
        <w:p w14:paraId="12B88071" w14:textId="033ACCCD" w:rsidR="00466D18" w:rsidRDefault="00695C7E">
          <w:pPr>
            <w:pStyle w:val="TOC3"/>
            <w:tabs>
              <w:tab w:val="left" w:pos="960"/>
              <w:tab w:val="right" w:leader="dot" w:pos="9912"/>
            </w:tabs>
            <w:rPr>
              <w:rFonts w:eastAsiaTheme="minorEastAsia"/>
              <w:noProof/>
              <w:sz w:val="22"/>
              <w:szCs w:val="22"/>
              <w:lang w:eastAsia="en-GB"/>
            </w:rPr>
          </w:pPr>
          <w:hyperlink w:anchor="_Toc93500510" w:history="1">
            <w:r w:rsidR="00466D18" w:rsidRPr="00C14CC3">
              <w:rPr>
                <w:rStyle w:val="Hyperlink"/>
                <w:rFonts w:cstheme="minorHAnsi"/>
                <w:noProof/>
              </w:rPr>
              <w:t>4.8</w:t>
            </w:r>
            <w:r w:rsidR="00466D18">
              <w:rPr>
                <w:rFonts w:eastAsiaTheme="minorEastAsia"/>
                <w:noProof/>
                <w:sz w:val="22"/>
                <w:szCs w:val="22"/>
                <w:lang w:eastAsia="en-GB"/>
              </w:rPr>
              <w:tab/>
            </w:r>
            <w:r w:rsidR="00466D18" w:rsidRPr="00C14CC3">
              <w:rPr>
                <w:rStyle w:val="Hyperlink"/>
                <w:rFonts w:cstheme="minorHAnsi"/>
                <w:noProof/>
              </w:rPr>
              <w:t>Prevention of Radicalisation</w:t>
            </w:r>
            <w:r w:rsidR="00466D18">
              <w:rPr>
                <w:noProof/>
                <w:webHidden/>
              </w:rPr>
              <w:tab/>
            </w:r>
            <w:r w:rsidR="00466D18">
              <w:rPr>
                <w:noProof/>
                <w:webHidden/>
              </w:rPr>
              <w:fldChar w:fldCharType="begin"/>
            </w:r>
            <w:r w:rsidR="00466D18">
              <w:rPr>
                <w:noProof/>
                <w:webHidden/>
              </w:rPr>
              <w:instrText xml:space="preserve"> PAGEREF _Toc93500510 \h </w:instrText>
            </w:r>
            <w:r w:rsidR="00466D18">
              <w:rPr>
                <w:noProof/>
                <w:webHidden/>
              </w:rPr>
            </w:r>
            <w:r w:rsidR="00466D18">
              <w:rPr>
                <w:noProof/>
                <w:webHidden/>
              </w:rPr>
              <w:fldChar w:fldCharType="separate"/>
            </w:r>
            <w:r w:rsidR="00D00C72">
              <w:rPr>
                <w:noProof/>
                <w:webHidden/>
              </w:rPr>
              <w:t>9</w:t>
            </w:r>
            <w:r w:rsidR="00466D18">
              <w:rPr>
                <w:noProof/>
                <w:webHidden/>
              </w:rPr>
              <w:fldChar w:fldCharType="end"/>
            </w:r>
          </w:hyperlink>
        </w:p>
        <w:p w14:paraId="4B2423A6" w14:textId="0EFBC559" w:rsidR="00466D18" w:rsidRDefault="00695C7E">
          <w:pPr>
            <w:pStyle w:val="TOC3"/>
            <w:tabs>
              <w:tab w:val="left" w:pos="960"/>
              <w:tab w:val="right" w:leader="dot" w:pos="9912"/>
            </w:tabs>
            <w:rPr>
              <w:rFonts w:eastAsiaTheme="minorEastAsia"/>
              <w:noProof/>
              <w:sz w:val="22"/>
              <w:szCs w:val="22"/>
              <w:lang w:eastAsia="en-GB"/>
            </w:rPr>
          </w:pPr>
          <w:hyperlink w:anchor="_Toc93500511" w:history="1">
            <w:r w:rsidR="00466D18" w:rsidRPr="00C14CC3">
              <w:rPr>
                <w:rStyle w:val="Hyperlink"/>
                <w:rFonts w:cstheme="minorHAnsi"/>
                <w:noProof/>
              </w:rPr>
              <w:t>4.9</w:t>
            </w:r>
            <w:r w:rsidR="00466D18">
              <w:rPr>
                <w:rFonts w:eastAsiaTheme="minorEastAsia"/>
                <w:noProof/>
                <w:sz w:val="22"/>
                <w:szCs w:val="22"/>
                <w:lang w:eastAsia="en-GB"/>
              </w:rPr>
              <w:tab/>
            </w:r>
            <w:r w:rsidR="00466D18" w:rsidRPr="00C14CC3">
              <w:rPr>
                <w:rStyle w:val="Hyperlink"/>
                <w:rFonts w:cstheme="minorHAnsi"/>
                <w:noProof/>
              </w:rPr>
              <w:t>Serious Violence</w:t>
            </w:r>
            <w:r w:rsidR="00466D18">
              <w:rPr>
                <w:noProof/>
                <w:webHidden/>
              </w:rPr>
              <w:tab/>
            </w:r>
            <w:r w:rsidR="00466D18">
              <w:rPr>
                <w:noProof/>
                <w:webHidden/>
              </w:rPr>
              <w:fldChar w:fldCharType="begin"/>
            </w:r>
            <w:r w:rsidR="00466D18">
              <w:rPr>
                <w:noProof/>
                <w:webHidden/>
              </w:rPr>
              <w:instrText xml:space="preserve"> PAGEREF _Toc93500511 \h </w:instrText>
            </w:r>
            <w:r w:rsidR="00466D18">
              <w:rPr>
                <w:noProof/>
                <w:webHidden/>
              </w:rPr>
            </w:r>
            <w:r w:rsidR="00466D18">
              <w:rPr>
                <w:noProof/>
                <w:webHidden/>
              </w:rPr>
              <w:fldChar w:fldCharType="separate"/>
            </w:r>
            <w:r w:rsidR="00D00C72">
              <w:rPr>
                <w:noProof/>
                <w:webHidden/>
              </w:rPr>
              <w:t>10</w:t>
            </w:r>
            <w:r w:rsidR="00466D18">
              <w:rPr>
                <w:noProof/>
                <w:webHidden/>
              </w:rPr>
              <w:fldChar w:fldCharType="end"/>
            </w:r>
          </w:hyperlink>
        </w:p>
        <w:p w14:paraId="447884C6" w14:textId="6F1E6601" w:rsidR="00466D18" w:rsidRDefault="00695C7E">
          <w:pPr>
            <w:pStyle w:val="TOC3"/>
            <w:tabs>
              <w:tab w:val="left" w:pos="1200"/>
              <w:tab w:val="right" w:leader="dot" w:pos="9912"/>
            </w:tabs>
            <w:rPr>
              <w:rFonts w:eastAsiaTheme="minorEastAsia"/>
              <w:noProof/>
              <w:sz w:val="22"/>
              <w:szCs w:val="22"/>
              <w:lang w:eastAsia="en-GB"/>
            </w:rPr>
          </w:pPr>
          <w:hyperlink w:anchor="_Toc93500512" w:history="1">
            <w:r w:rsidR="00466D18" w:rsidRPr="00C14CC3">
              <w:rPr>
                <w:rStyle w:val="Hyperlink"/>
                <w:rFonts w:cstheme="minorHAnsi"/>
                <w:noProof/>
              </w:rPr>
              <w:t>4.10</w:t>
            </w:r>
            <w:r w:rsidR="00466D18">
              <w:rPr>
                <w:rFonts w:eastAsiaTheme="minorEastAsia"/>
                <w:noProof/>
                <w:sz w:val="22"/>
                <w:szCs w:val="22"/>
                <w:lang w:eastAsia="en-GB"/>
              </w:rPr>
              <w:tab/>
            </w:r>
            <w:r w:rsidR="00466D18" w:rsidRPr="00C14CC3">
              <w:rPr>
                <w:rStyle w:val="Hyperlink"/>
                <w:rFonts w:cstheme="minorHAnsi"/>
                <w:noProof/>
              </w:rPr>
              <w:t>Sexual Violence &amp; Harassment</w:t>
            </w:r>
            <w:r w:rsidR="00466D18">
              <w:rPr>
                <w:noProof/>
                <w:webHidden/>
              </w:rPr>
              <w:tab/>
            </w:r>
            <w:r w:rsidR="00466D18">
              <w:rPr>
                <w:noProof/>
                <w:webHidden/>
              </w:rPr>
              <w:fldChar w:fldCharType="begin"/>
            </w:r>
            <w:r w:rsidR="00466D18">
              <w:rPr>
                <w:noProof/>
                <w:webHidden/>
              </w:rPr>
              <w:instrText xml:space="preserve"> PAGEREF _Toc93500512 \h </w:instrText>
            </w:r>
            <w:r w:rsidR="00466D18">
              <w:rPr>
                <w:noProof/>
                <w:webHidden/>
              </w:rPr>
            </w:r>
            <w:r w:rsidR="00466D18">
              <w:rPr>
                <w:noProof/>
                <w:webHidden/>
              </w:rPr>
              <w:fldChar w:fldCharType="separate"/>
            </w:r>
            <w:r w:rsidR="00D00C72">
              <w:rPr>
                <w:noProof/>
                <w:webHidden/>
              </w:rPr>
              <w:t>10</w:t>
            </w:r>
            <w:r w:rsidR="00466D18">
              <w:rPr>
                <w:noProof/>
                <w:webHidden/>
              </w:rPr>
              <w:fldChar w:fldCharType="end"/>
            </w:r>
          </w:hyperlink>
        </w:p>
        <w:p w14:paraId="5E8A883A" w14:textId="29D3D1CA" w:rsidR="00466D18" w:rsidRDefault="00695C7E">
          <w:pPr>
            <w:pStyle w:val="TOC2"/>
            <w:rPr>
              <w:rFonts w:eastAsiaTheme="minorEastAsia"/>
              <w:iCs w:val="0"/>
              <w:sz w:val="22"/>
              <w:szCs w:val="22"/>
              <w:lang w:eastAsia="en-GB"/>
            </w:rPr>
          </w:pPr>
          <w:hyperlink w:anchor="_Toc93500513" w:history="1">
            <w:r w:rsidR="00466D18" w:rsidRPr="00C14CC3">
              <w:rPr>
                <w:rStyle w:val="Hyperlink"/>
                <w:rFonts w:cstheme="minorHAnsi"/>
              </w:rPr>
              <w:t>5</w:t>
            </w:r>
            <w:r w:rsidR="00466D18">
              <w:rPr>
                <w:rFonts w:eastAsiaTheme="minorEastAsia"/>
                <w:iCs w:val="0"/>
                <w:sz w:val="22"/>
                <w:szCs w:val="22"/>
                <w:lang w:eastAsia="en-GB"/>
              </w:rPr>
              <w:tab/>
            </w:r>
            <w:r w:rsidR="00466D18" w:rsidRPr="00C14CC3">
              <w:rPr>
                <w:rStyle w:val="Hyperlink"/>
                <w:rFonts w:cstheme="minorHAnsi"/>
              </w:rPr>
              <w:t>Young People Potentially At Risk of Greater Harm</w:t>
            </w:r>
            <w:r w:rsidR="00466D18">
              <w:rPr>
                <w:webHidden/>
              </w:rPr>
              <w:tab/>
            </w:r>
            <w:r w:rsidR="00466D18">
              <w:rPr>
                <w:webHidden/>
              </w:rPr>
              <w:fldChar w:fldCharType="begin"/>
            </w:r>
            <w:r w:rsidR="00466D18">
              <w:rPr>
                <w:webHidden/>
              </w:rPr>
              <w:instrText xml:space="preserve"> PAGEREF _Toc93500513 \h </w:instrText>
            </w:r>
            <w:r w:rsidR="00466D18">
              <w:rPr>
                <w:webHidden/>
              </w:rPr>
            </w:r>
            <w:r w:rsidR="00466D18">
              <w:rPr>
                <w:webHidden/>
              </w:rPr>
              <w:fldChar w:fldCharType="separate"/>
            </w:r>
            <w:r w:rsidR="00D00C72">
              <w:rPr>
                <w:webHidden/>
              </w:rPr>
              <w:t>12</w:t>
            </w:r>
            <w:r w:rsidR="00466D18">
              <w:rPr>
                <w:webHidden/>
              </w:rPr>
              <w:fldChar w:fldCharType="end"/>
            </w:r>
          </w:hyperlink>
        </w:p>
        <w:p w14:paraId="03991348" w14:textId="074EFFE2" w:rsidR="00466D18" w:rsidRDefault="00695C7E">
          <w:pPr>
            <w:pStyle w:val="TOC2"/>
            <w:rPr>
              <w:rFonts w:eastAsiaTheme="minorEastAsia"/>
              <w:iCs w:val="0"/>
              <w:sz w:val="22"/>
              <w:szCs w:val="22"/>
              <w:lang w:eastAsia="en-GB"/>
            </w:rPr>
          </w:pPr>
          <w:hyperlink w:anchor="_Toc93500514" w:history="1">
            <w:r w:rsidR="00466D18" w:rsidRPr="00C14CC3">
              <w:rPr>
                <w:rStyle w:val="Hyperlink"/>
                <w:rFonts w:cstheme="minorHAnsi"/>
              </w:rPr>
              <w:t>6</w:t>
            </w:r>
            <w:r w:rsidR="00466D18">
              <w:rPr>
                <w:rFonts w:eastAsiaTheme="minorEastAsia"/>
                <w:iCs w:val="0"/>
                <w:sz w:val="22"/>
                <w:szCs w:val="22"/>
                <w:lang w:eastAsia="en-GB"/>
              </w:rPr>
              <w:tab/>
            </w:r>
            <w:r w:rsidR="00466D18" w:rsidRPr="00C14CC3">
              <w:rPr>
                <w:rStyle w:val="Hyperlink"/>
                <w:rFonts w:cstheme="minorHAnsi"/>
              </w:rPr>
              <w:t>Procedures</w:t>
            </w:r>
            <w:r w:rsidR="00466D18">
              <w:rPr>
                <w:webHidden/>
              </w:rPr>
              <w:tab/>
            </w:r>
            <w:r w:rsidR="00466D18">
              <w:rPr>
                <w:webHidden/>
              </w:rPr>
              <w:fldChar w:fldCharType="begin"/>
            </w:r>
            <w:r w:rsidR="00466D18">
              <w:rPr>
                <w:webHidden/>
              </w:rPr>
              <w:instrText xml:space="preserve"> PAGEREF _Toc93500514 \h </w:instrText>
            </w:r>
            <w:r w:rsidR="00466D18">
              <w:rPr>
                <w:webHidden/>
              </w:rPr>
            </w:r>
            <w:r w:rsidR="00466D18">
              <w:rPr>
                <w:webHidden/>
              </w:rPr>
              <w:fldChar w:fldCharType="separate"/>
            </w:r>
            <w:r w:rsidR="00D00C72">
              <w:rPr>
                <w:webHidden/>
              </w:rPr>
              <w:t>12</w:t>
            </w:r>
            <w:r w:rsidR="00466D18">
              <w:rPr>
                <w:webHidden/>
              </w:rPr>
              <w:fldChar w:fldCharType="end"/>
            </w:r>
          </w:hyperlink>
        </w:p>
        <w:p w14:paraId="22856E73" w14:textId="361ED4F4" w:rsidR="00466D18" w:rsidRDefault="00695C7E">
          <w:pPr>
            <w:pStyle w:val="TOC2"/>
            <w:rPr>
              <w:rFonts w:eastAsiaTheme="minorEastAsia"/>
              <w:iCs w:val="0"/>
              <w:sz w:val="22"/>
              <w:szCs w:val="22"/>
              <w:lang w:eastAsia="en-GB"/>
            </w:rPr>
          </w:pPr>
          <w:hyperlink w:anchor="_Toc93500515" w:history="1">
            <w:r w:rsidR="00466D18" w:rsidRPr="00C14CC3">
              <w:rPr>
                <w:rStyle w:val="Hyperlink"/>
                <w:rFonts w:cstheme="minorHAnsi"/>
              </w:rPr>
              <w:t>7</w:t>
            </w:r>
            <w:r w:rsidR="00466D18">
              <w:rPr>
                <w:rFonts w:eastAsiaTheme="minorEastAsia"/>
                <w:iCs w:val="0"/>
                <w:sz w:val="22"/>
                <w:szCs w:val="22"/>
                <w:lang w:eastAsia="en-GB"/>
              </w:rPr>
              <w:tab/>
            </w:r>
            <w:r w:rsidR="00466D18" w:rsidRPr="00C14CC3">
              <w:rPr>
                <w:rStyle w:val="Hyperlink"/>
                <w:rFonts w:cstheme="minorHAnsi"/>
              </w:rPr>
              <w:t>Training</w:t>
            </w:r>
            <w:r w:rsidR="00466D18">
              <w:rPr>
                <w:webHidden/>
              </w:rPr>
              <w:tab/>
            </w:r>
            <w:r w:rsidR="00466D18">
              <w:rPr>
                <w:webHidden/>
              </w:rPr>
              <w:fldChar w:fldCharType="begin"/>
            </w:r>
            <w:r w:rsidR="00466D18">
              <w:rPr>
                <w:webHidden/>
              </w:rPr>
              <w:instrText xml:space="preserve"> PAGEREF _Toc93500515 \h </w:instrText>
            </w:r>
            <w:r w:rsidR="00466D18">
              <w:rPr>
                <w:webHidden/>
              </w:rPr>
            </w:r>
            <w:r w:rsidR="00466D18">
              <w:rPr>
                <w:webHidden/>
              </w:rPr>
              <w:fldChar w:fldCharType="separate"/>
            </w:r>
            <w:r w:rsidR="00D00C72">
              <w:rPr>
                <w:webHidden/>
              </w:rPr>
              <w:t>14</w:t>
            </w:r>
            <w:r w:rsidR="00466D18">
              <w:rPr>
                <w:webHidden/>
              </w:rPr>
              <w:fldChar w:fldCharType="end"/>
            </w:r>
          </w:hyperlink>
        </w:p>
        <w:p w14:paraId="73EAFB94" w14:textId="3E4DB8F1" w:rsidR="00466D18" w:rsidRDefault="00695C7E">
          <w:pPr>
            <w:pStyle w:val="TOC2"/>
            <w:rPr>
              <w:rFonts w:eastAsiaTheme="minorEastAsia"/>
              <w:iCs w:val="0"/>
              <w:sz w:val="22"/>
              <w:szCs w:val="22"/>
              <w:lang w:eastAsia="en-GB"/>
            </w:rPr>
          </w:pPr>
          <w:hyperlink w:anchor="_Toc93500516" w:history="1">
            <w:r w:rsidR="00466D18" w:rsidRPr="00C14CC3">
              <w:rPr>
                <w:rStyle w:val="Hyperlink"/>
                <w:rFonts w:cstheme="minorHAnsi"/>
              </w:rPr>
              <w:t>8</w:t>
            </w:r>
            <w:r w:rsidR="00466D18">
              <w:rPr>
                <w:rFonts w:eastAsiaTheme="minorEastAsia"/>
                <w:iCs w:val="0"/>
                <w:sz w:val="22"/>
                <w:szCs w:val="22"/>
                <w:lang w:eastAsia="en-GB"/>
              </w:rPr>
              <w:tab/>
            </w:r>
            <w:r w:rsidR="00466D18" w:rsidRPr="00C14CC3">
              <w:rPr>
                <w:rStyle w:val="Hyperlink"/>
                <w:rFonts w:cstheme="minorHAnsi"/>
              </w:rPr>
              <w:t>Records &amp; Information Sharing</w:t>
            </w:r>
            <w:r w:rsidR="00466D18">
              <w:rPr>
                <w:webHidden/>
              </w:rPr>
              <w:tab/>
            </w:r>
            <w:r w:rsidR="00466D18">
              <w:rPr>
                <w:webHidden/>
              </w:rPr>
              <w:fldChar w:fldCharType="begin"/>
            </w:r>
            <w:r w:rsidR="00466D18">
              <w:rPr>
                <w:webHidden/>
              </w:rPr>
              <w:instrText xml:space="preserve"> PAGEREF _Toc93500516 \h </w:instrText>
            </w:r>
            <w:r w:rsidR="00466D18">
              <w:rPr>
                <w:webHidden/>
              </w:rPr>
            </w:r>
            <w:r w:rsidR="00466D18">
              <w:rPr>
                <w:webHidden/>
              </w:rPr>
              <w:fldChar w:fldCharType="separate"/>
            </w:r>
            <w:r w:rsidR="00D00C72">
              <w:rPr>
                <w:webHidden/>
              </w:rPr>
              <w:t>14</w:t>
            </w:r>
            <w:r w:rsidR="00466D18">
              <w:rPr>
                <w:webHidden/>
              </w:rPr>
              <w:fldChar w:fldCharType="end"/>
            </w:r>
          </w:hyperlink>
        </w:p>
        <w:p w14:paraId="18C259C0" w14:textId="553637F2" w:rsidR="00466D18" w:rsidRDefault="00695C7E">
          <w:pPr>
            <w:pStyle w:val="TOC2"/>
            <w:rPr>
              <w:rFonts w:eastAsiaTheme="minorEastAsia"/>
              <w:iCs w:val="0"/>
              <w:sz w:val="22"/>
              <w:szCs w:val="22"/>
              <w:lang w:eastAsia="en-GB"/>
            </w:rPr>
          </w:pPr>
          <w:hyperlink w:anchor="_Toc93500517" w:history="1">
            <w:r w:rsidR="00466D18" w:rsidRPr="00C14CC3">
              <w:rPr>
                <w:rStyle w:val="Hyperlink"/>
                <w:rFonts w:cstheme="minorHAnsi"/>
              </w:rPr>
              <w:t>9</w:t>
            </w:r>
            <w:r w:rsidR="00466D18">
              <w:rPr>
                <w:rFonts w:eastAsiaTheme="minorEastAsia"/>
                <w:iCs w:val="0"/>
                <w:sz w:val="22"/>
                <w:szCs w:val="22"/>
                <w:lang w:eastAsia="en-GB"/>
              </w:rPr>
              <w:tab/>
            </w:r>
            <w:r w:rsidR="00466D18" w:rsidRPr="00C14CC3">
              <w:rPr>
                <w:rStyle w:val="Hyperlink"/>
                <w:rFonts w:cstheme="minorHAnsi"/>
              </w:rPr>
              <w:t>Inter-Agency Working</w:t>
            </w:r>
            <w:r w:rsidR="00466D18">
              <w:rPr>
                <w:webHidden/>
              </w:rPr>
              <w:tab/>
            </w:r>
            <w:r w:rsidR="00466D18">
              <w:rPr>
                <w:webHidden/>
              </w:rPr>
              <w:fldChar w:fldCharType="begin"/>
            </w:r>
            <w:r w:rsidR="00466D18">
              <w:rPr>
                <w:webHidden/>
              </w:rPr>
              <w:instrText xml:space="preserve"> PAGEREF _Toc93500517 \h </w:instrText>
            </w:r>
            <w:r w:rsidR="00466D18">
              <w:rPr>
                <w:webHidden/>
              </w:rPr>
            </w:r>
            <w:r w:rsidR="00466D18">
              <w:rPr>
                <w:webHidden/>
              </w:rPr>
              <w:fldChar w:fldCharType="separate"/>
            </w:r>
            <w:r w:rsidR="00D00C72">
              <w:rPr>
                <w:webHidden/>
              </w:rPr>
              <w:t>15</w:t>
            </w:r>
            <w:r w:rsidR="00466D18">
              <w:rPr>
                <w:webHidden/>
              </w:rPr>
              <w:fldChar w:fldCharType="end"/>
            </w:r>
          </w:hyperlink>
        </w:p>
        <w:p w14:paraId="72F9CD53" w14:textId="402D56BF" w:rsidR="00466D18" w:rsidRDefault="00695C7E">
          <w:pPr>
            <w:pStyle w:val="TOC2"/>
            <w:rPr>
              <w:rFonts w:eastAsiaTheme="minorEastAsia"/>
              <w:iCs w:val="0"/>
              <w:sz w:val="22"/>
              <w:szCs w:val="22"/>
              <w:lang w:eastAsia="en-GB"/>
            </w:rPr>
          </w:pPr>
          <w:hyperlink w:anchor="_Toc93500518" w:history="1">
            <w:r w:rsidR="00466D18" w:rsidRPr="00C14CC3">
              <w:rPr>
                <w:rStyle w:val="Hyperlink"/>
                <w:rFonts w:cstheme="minorHAnsi"/>
              </w:rPr>
              <w:t>10</w:t>
            </w:r>
            <w:r w:rsidR="00466D18">
              <w:rPr>
                <w:rFonts w:eastAsiaTheme="minorEastAsia"/>
                <w:iCs w:val="0"/>
                <w:sz w:val="22"/>
                <w:szCs w:val="22"/>
                <w:lang w:eastAsia="en-GB"/>
              </w:rPr>
              <w:tab/>
            </w:r>
            <w:r w:rsidR="00466D18" w:rsidRPr="00C14CC3">
              <w:rPr>
                <w:rStyle w:val="Hyperlink"/>
                <w:rFonts w:cstheme="minorHAnsi"/>
              </w:rPr>
              <w:t>Allegations About Members of the Workforce</w:t>
            </w:r>
            <w:r w:rsidR="00466D18">
              <w:rPr>
                <w:webHidden/>
              </w:rPr>
              <w:tab/>
            </w:r>
            <w:r w:rsidR="00466D18">
              <w:rPr>
                <w:webHidden/>
              </w:rPr>
              <w:fldChar w:fldCharType="begin"/>
            </w:r>
            <w:r w:rsidR="00466D18">
              <w:rPr>
                <w:webHidden/>
              </w:rPr>
              <w:instrText xml:space="preserve"> PAGEREF _Toc93500518 \h </w:instrText>
            </w:r>
            <w:r w:rsidR="00466D18">
              <w:rPr>
                <w:webHidden/>
              </w:rPr>
            </w:r>
            <w:r w:rsidR="00466D18">
              <w:rPr>
                <w:webHidden/>
              </w:rPr>
              <w:fldChar w:fldCharType="separate"/>
            </w:r>
            <w:r w:rsidR="00D00C72">
              <w:rPr>
                <w:webHidden/>
              </w:rPr>
              <w:t>16</w:t>
            </w:r>
            <w:r w:rsidR="00466D18">
              <w:rPr>
                <w:webHidden/>
              </w:rPr>
              <w:fldChar w:fldCharType="end"/>
            </w:r>
          </w:hyperlink>
        </w:p>
        <w:p w14:paraId="7446DA4B" w14:textId="2863B009" w:rsidR="00466D18" w:rsidRDefault="00695C7E">
          <w:pPr>
            <w:pStyle w:val="TOC2"/>
            <w:rPr>
              <w:rFonts w:eastAsiaTheme="minorEastAsia"/>
              <w:iCs w:val="0"/>
              <w:sz w:val="22"/>
              <w:szCs w:val="22"/>
              <w:lang w:eastAsia="en-GB"/>
            </w:rPr>
          </w:pPr>
          <w:hyperlink w:anchor="_Toc93500519" w:history="1">
            <w:r w:rsidR="00466D18" w:rsidRPr="00C14CC3">
              <w:rPr>
                <w:rStyle w:val="Hyperlink"/>
                <w:rFonts w:cstheme="minorHAnsi"/>
              </w:rPr>
              <w:t>11</w:t>
            </w:r>
            <w:r w:rsidR="00466D18">
              <w:rPr>
                <w:rFonts w:eastAsiaTheme="minorEastAsia"/>
                <w:iCs w:val="0"/>
                <w:sz w:val="22"/>
                <w:szCs w:val="22"/>
                <w:lang w:eastAsia="en-GB"/>
              </w:rPr>
              <w:tab/>
            </w:r>
            <w:r w:rsidR="00466D18" w:rsidRPr="00C14CC3">
              <w:rPr>
                <w:rStyle w:val="Hyperlink"/>
                <w:rFonts w:cstheme="minorHAnsi"/>
              </w:rPr>
              <w:t>Use of Reasonable Force</w:t>
            </w:r>
            <w:r w:rsidR="00466D18">
              <w:rPr>
                <w:webHidden/>
              </w:rPr>
              <w:tab/>
            </w:r>
            <w:r w:rsidR="00466D18">
              <w:rPr>
                <w:webHidden/>
              </w:rPr>
              <w:fldChar w:fldCharType="begin"/>
            </w:r>
            <w:r w:rsidR="00466D18">
              <w:rPr>
                <w:webHidden/>
              </w:rPr>
              <w:instrText xml:space="preserve"> PAGEREF _Toc93500519 \h </w:instrText>
            </w:r>
            <w:r w:rsidR="00466D18">
              <w:rPr>
                <w:webHidden/>
              </w:rPr>
            </w:r>
            <w:r w:rsidR="00466D18">
              <w:rPr>
                <w:webHidden/>
              </w:rPr>
              <w:fldChar w:fldCharType="separate"/>
            </w:r>
            <w:r w:rsidR="00D00C72">
              <w:rPr>
                <w:webHidden/>
              </w:rPr>
              <w:t>16</w:t>
            </w:r>
            <w:r w:rsidR="00466D18">
              <w:rPr>
                <w:webHidden/>
              </w:rPr>
              <w:fldChar w:fldCharType="end"/>
            </w:r>
          </w:hyperlink>
        </w:p>
        <w:p w14:paraId="5D3153E0" w14:textId="27B6553A" w:rsidR="00466D18" w:rsidRDefault="00695C7E">
          <w:pPr>
            <w:pStyle w:val="TOC2"/>
            <w:rPr>
              <w:rFonts w:eastAsiaTheme="minorEastAsia"/>
              <w:iCs w:val="0"/>
              <w:sz w:val="22"/>
              <w:szCs w:val="22"/>
              <w:lang w:eastAsia="en-GB"/>
            </w:rPr>
          </w:pPr>
          <w:hyperlink w:anchor="_Toc93500520" w:history="1">
            <w:r w:rsidR="00466D18" w:rsidRPr="00C14CC3">
              <w:rPr>
                <w:rStyle w:val="Hyperlink"/>
                <w:rFonts w:cstheme="minorHAnsi"/>
              </w:rPr>
              <w:t>12</w:t>
            </w:r>
            <w:r w:rsidR="00466D18">
              <w:rPr>
                <w:rFonts w:eastAsiaTheme="minorEastAsia"/>
                <w:iCs w:val="0"/>
                <w:sz w:val="22"/>
                <w:szCs w:val="22"/>
                <w:lang w:eastAsia="en-GB"/>
              </w:rPr>
              <w:tab/>
            </w:r>
            <w:r w:rsidR="00466D18" w:rsidRPr="00C14CC3">
              <w:rPr>
                <w:rStyle w:val="Hyperlink"/>
                <w:rFonts w:cstheme="minorHAnsi"/>
              </w:rPr>
              <w:t>Whistleblowing</w:t>
            </w:r>
            <w:r w:rsidR="00466D18">
              <w:rPr>
                <w:webHidden/>
              </w:rPr>
              <w:tab/>
            </w:r>
            <w:r w:rsidR="00466D18">
              <w:rPr>
                <w:webHidden/>
              </w:rPr>
              <w:fldChar w:fldCharType="begin"/>
            </w:r>
            <w:r w:rsidR="00466D18">
              <w:rPr>
                <w:webHidden/>
              </w:rPr>
              <w:instrText xml:space="preserve"> PAGEREF _Toc93500520 \h </w:instrText>
            </w:r>
            <w:r w:rsidR="00466D18">
              <w:rPr>
                <w:webHidden/>
              </w:rPr>
            </w:r>
            <w:r w:rsidR="00466D18">
              <w:rPr>
                <w:webHidden/>
              </w:rPr>
              <w:fldChar w:fldCharType="separate"/>
            </w:r>
            <w:r w:rsidR="00D00C72">
              <w:rPr>
                <w:webHidden/>
              </w:rPr>
              <w:t>16</w:t>
            </w:r>
            <w:r w:rsidR="00466D18">
              <w:rPr>
                <w:webHidden/>
              </w:rPr>
              <w:fldChar w:fldCharType="end"/>
            </w:r>
          </w:hyperlink>
        </w:p>
        <w:p w14:paraId="486B901E" w14:textId="59D8E1C8" w:rsidR="00466D18" w:rsidRDefault="00695C7E">
          <w:pPr>
            <w:pStyle w:val="TOC2"/>
            <w:rPr>
              <w:rFonts w:eastAsiaTheme="minorEastAsia"/>
              <w:iCs w:val="0"/>
              <w:sz w:val="22"/>
              <w:szCs w:val="22"/>
              <w:lang w:eastAsia="en-GB"/>
            </w:rPr>
          </w:pPr>
          <w:hyperlink w:anchor="_Toc93500521" w:history="1">
            <w:r w:rsidR="00466D18" w:rsidRPr="00C14CC3">
              <w:rPr>
                <w:rStyle w:val="Hyperlink"/>
              </w:rPr>
              <w:t>Appendix A:  Children and Families Service Map and Key Contacts</w:t>
            </w:r>
            <w:r w:rsidR="00466D18">
              <w:rPr>
                <w:webHidden/>
              </w:rPr>
              <w:tab/>
            </w:r>
            <w:r w:rsidR="00466D18">
              <w:rPr>
                <w:webHidden/>
              </w:rPr>
              <w:fldChar w:fldCharType="begin"/>
            </w:r>
            <w:r w:rsidR="00466D18">
              <w:rPr>
                <w:webHidden/>
              </w:rPr>
              <w:instrText xml:space="preserve"> PAGEREF _Toc93500521 \h </w:instrText>
            </w:r>
            <w:r w:rsidR="00466D18">
              <w:rPr>
                <w:webHidden/>
              </w:rPr>
            </w:r>
            <w:r w:rsidR="00466D18">
              <w:rPr>
                <w:webHidden/>
              </w:rPr>
              <w:fldChar w:fldCharType="separate"/>
            </w:r>
            <w:r w:rsidR="00D00C72">
              <w:rPr>
                <w:webHidden/>
              </w:rPr>
              <w:t>18</w:t>
            </w:r>
            <w:r w:rsidR="00466D18">
              <w:rPr>
                <w:webHidden/>
              </w:rPr>
              <w:fldChar w:fldCharType="end"/>
            </w:r>
          </w:hyperlink>
        </w:p>
        <w:p w14:paraId="61849D46" w14:textId="5F50B503" w:rsidR="00466D18" w:rsidRDefault="00695C7E">
          <w:pPr>
            <w:pStyle w:val="TOC2"/>
            <w:rPr>
              <w:rFonts w:eastAsiaTheme="minorEastAsia"/>
              <w:iCs w:val="0"/>
              <w:sz w:val="22"/>
              <w:szCs w:val="22"/>
              <w:lang w:eastAsia="en-GB"/>
            </w:rPr>
          </w:pPr>
          <w:hyperlink w:anchor="_Toc93500522" w:history="1">
            <w:r w:rsidR="00466D18" w:rsidRPr="00C14CC3">
              <w:rPr>
                <w:rStyle w:val="Hyperlink"/>
              </w:rPr>
              <w:t>Appendix B:  Essex Windscreen of Need and levels of intervention</w:t>
            </w:r>
            <w:r w:rsidR="00466D18">
              <w:rPr>
                <w:webHidden/>
              </w:rPr>
              <w:tab/>
            </w:r>
            <w:r w:rsidR="00466D18">
              <w:rPr>
                <w:webHidden/>
              </w:rPr>
              <w:fldChar w:fldCharType="begin"/>
            </w:r>
            <w:r w:rsidR="00466D18">
              <w:rPr>
                <w:webHidden/>
              </w:rPr>
              <w:instrText xml:space="preserve"> PAGEREF _Toc93500522 \h </w:instrText>
            </w:r>
            <w:r w:rsidR="00466D18">
              <w:rPr>
                <w:webHidden/>
              </w:rPr>
            </w:r>
            <w:r w:rsidR="00466D18">
              <w:rPr>
                <w:webHidden/>
              </w:rPr>
              <w:fldChar w:fldCharType="separate"/>
            </w:r>
            <w:r w:rsidR="00D00C72">
              <w:rPr>
                <w:webHidden/>
              </w:rPr>
              <w:t>19</w:t>
            </w:r>
            <w:r w:rsidR="00466D18">
              <w:rPr>
                <w:webHidden/>
              </w:rPr>
              <w:fldChar w:fldCharType="end"/>
            </w:r>
          </w:hyperlink>
        </w:p>
        <w:p w14:paraId="3792601F" w14:textId="6099A621" w:rsidR="00466D18" w:rsidRDefault="00695C7E">
          <w:pPr>
            <w:pStyle w:val="TOC2"/>
            <w:rPr>
              <w:rFonts w:eastAsiaTheme="minorEastAsia"/>
              <w:iCs w:val="0"/>
              <w:sz w:val="22"/>
              <w:szCs w:val="22"/>
              <w:lang w:eastAsia="en-GB"/>
            </w:rPr>
          </w:pPr>
          <w:hyperlink w:anchor="_Toc93500523" w:history="1">
            <w:r w:rsidR="00466D18" w:rsidRPr="00C14CC3">
              <w:rPr>
                <w:rStyle w:val="Hyperlink"/>
              </w:rPr>
              <w:t>Appendix C - Essex CSE Arrangements</w:t>
            </w:r>
            <w:r w:rsidR="00466D18">
              <w:rPr>
                <w:webHidden/>
              </w:rPr>
              <w:tab/>
            </w:r>
            <w:r w:rsidR="00466D18">
              <w:rPr>
                <w:webHidden/>
              </w:rPr>
              <w:fldChar w:fldCharType="begin"/>
            </w:r>
            <w:r w:rsidR="00466D18">
              <w:rPr>
                <w:webHidden/>
              </w:rPr>
              <w:instrText xml:space="preserve"> PAGEREF _Toc93500523 \h </w:instrText>
            </w:r>
            <w:r w:rsidR="00466D18">
              <w:rPr>
                <w:webHidden/>
              </w:rPr>
            </w:r>
            <w:r w:rsidR="00466D18">
              <w:rPr>
                <w:webHidden/>
              </w:rPr>
              <w:fldChar w:fldCharType="separate"/>
            </w:r>
            <w:r w:rsidR="00D00C72">
              <w:rPr>
                <w:webHidden/>
              </w:rPr>
              <w:t>20</w:t>
            </w:r>
            <w:r w:rsidR="00466D18">
              <w:rPr>
                <w:webHidden/>
              </w:rPr>
              <w:fldChar w:fldCharType="end"/>
            </w:r>
          </w:hyperlink>
        </w:p>
        <w:p w14:paraId="2B5CAD97" w14:textId="793C428E" w:rsidR="00536EE4" w:rsidRPr="00DD7295" w:rsidRDefault="00536EE4">
          <w:pPr>
            <w:rPr>
              <w:rFonts w:cstheme="minorHAnsi"/>
              <w:szCs w:val="24"/>
            </w:rPr>
            <w:sectPr w:rsidR="00536EE4" w:rsidRPr="00DD7295" w:rsidSect="009C6571">
              <w:footerReference w:type="even" r:id="rId9"/>
              <w:footerReference w:type="default" r:id="rId10"/>
              <w:headerReference w:type="first" r:id="rId11"/>
              <w:footerReference w:type="first" r:id="rId12"/>
              <w:pgSz w:w="11906" w:h="16838"/>
              <w:pgMar w:top="1418" w:right="991" w:bottom="1440" w:left="993" w:header="0" w:footer="0" w:gutter="0"/>
              <w:pgNumType w:fmt="lowerRoman" w:start="0"/>
              <w:cols w:space="708"/>
              <w:titlePg/>
              <w:docGrid w:linePitch="360"/>
            </w:sectPr>
          </w:pPr>
          <w:r w:rsidRPr="00DD7295">
            <w:rPr>
              <w:rFonts w:cstheme="minorHAnsi"/>
              <w:szCs w:val="24"/>
            </w:rPr>
            <w:fldChar w:fldCharType="end"/>
          </w:r>
        </w:p>
      </w:sdtContent>
    </w:sdt>
    <w:p w14:paraId="1D7C3D38" w14:textId="77777777" w:rsidR="0058335D" w:rsidRPr="00F9672B" w:rsidRDefault="004B5ACC" w:rsidP="0058335D">
      <w:pPr>
        <w:pStyle w:val="Heading1"/>
        <w:rPr>
          <w:rFonts w:cstheme="minorHAnsi"/>
          <w:szCs w:val="32"/>
        </w:rPr>
      </w:pPr>
      <w:bookmarkStart w:id="2" w:name="_Toc93500495"/>
      <w:r w:rsidRPr="00F9672B">
        <w:rPr>
          <w:rFonts w:cstheme="minorHAnsi"/>
          <w:szCs w:val="32"/>
        </w:rPr>
        <w:lastRenderedPageBreak/>
        <w:t>Introduction</w:t>
      </w:r>
      <w:bookmarkEnd w:id="2"/>
    </w:p>
    <w:p w14:paraId="42454C22" w14:textId="77777777" w:rsidR="004B5ACC" w:rsidRDefault="00F80B2A" w:rsidP="00DD7295">
      <w:pPr>
        <w:pStyle w:val="NoSpacing"/>
        <w:rPr>
          <w:lang w:eastAsia="en-GB"/>
        </w:rPr>
      </w:pPr>
      <w:r>
        <w:rPr>
          <w:lang w:eastAsia="en-GB"/>
        </w:rPr>
        <w:t>Education institutions a</w:t>
      </w:r>
      <w:r w:rsidR="004B5ACC" w:rsidRPr="00DD7295">
        <w:rPr>
          <w:lang w:eastAsia="en-GB"/>
        </w:rPr>
        <w:t xml:space="preserve">nd their staff form </w:t>
      </w:r>
      <w:r w:rsidR="00460A86">
        <w:rPr>
          <w:lang w:eastAsia="en-GB"/>
        </w:rPr>
        <w:t xml:space="preserve">a vital </w:t>
      </w:r>
      <w:r w:rsidR="004B5ACC" w:rsidRPr="00DD7295">
        <w:rPr>
          <w:lang w:eastAsia="en-GB"/>
        </w:rPr>
        <w:t xml:space="preserve">part of the wider </w:t>
      </w:r>
      <w:r w:rsidR="000B316E">
        <w:rPr>
          <w:lang w:eastAsia="en-GB"/>
        </w:rPr>
        <w:t>safeguarding system for young people and adults</w:t>
      </w:r>
      <w:r w:rsidR="00460A86">
        <w:rPr>
          <w:lang w:eastAsia="en-GB"/>
        </w:rPr>
        <w:t xml:space="preserve"> </w:t>
      </w:r>
      <w:r w:rsidR="006C534E">
        <w:rPr>
          <w:lang w:eastAsia="en-GB"/>
        </w:rPr>
        <w:t>who access education through them</w:t>
      </w:r>
      <w:r w:rsidR="00805AD0">
        <w:rPr>
          <w:lang w:eastAsia="en-GB"/>
        </w:rPr>
        <w:t xml:space="preserve">.  </w:t>
      </w:r>
      <w:r w:rsidR="004B5ACC" w:rsidRPr="00DD7295">
        <w:rPr>
          <w:lang w:eastAsia="en-GB"/>
        </w:rPr>
        <w:t xml:space="preserve"> Everyone who comes into contact with children and their families and carers has a role to play in safeguarding children</w:t>
      </w:r>
      <w:r w:rsidR="00867018">
        <w:rPr>
          <w:lang w:eastAsia="en-GB"/>
        </w:rPr>
        <w:t xml:space="preserve">.  We also recognise our role in protecting adults at risk.  </w:t>
      </w:r>
      <w:r w:rsidR="004B5ACC" w:rsidRPr="00DD7295">
        <w:rPr>
          <w:lang w:eastAsia="en-GB"/>
        </w:rPr>
        <w:t xml:space="preserve">In order to fulfil this responsibility effectively, all professionals should make sure their approach is </w:t>
      </w:r>
      <w:r w:rsidR="002A0AE0">
        <w:rPr>
          <w:lang w:eastAsia="en-GB"/>
        </w:rPr>
        <w:t>person</w:t>
      </w:r>
      <w:r w:rsidR="004B5ACC" w:rsidRPr="00DD7295">
        <w:rPr>
          <w:lang w:eastAsia="en-GB"/>
        </w:rPr>
        <w:t>-centred</w:t>
      </w:r>
      <w:r w:rsidR="00805AD0">
        <w:rPr>
          <w:lang w:eastAsia="en-GB"/>
        </w:rPr>
        <w:t xml:space="preserve">.  </w:t>
      </w:r>
      <w:r w:rsidR="004B5ACC" w:rsidRPr="00DD7295">
        <w:rPr>
          <w:lang w:eastAsia="en-GB"/>
        </w:rPr>
        <w:t xml:space="preserve">This means that they should consider, at all times, what is in the best interests </w:t>
      </w:r>
      <w:r w:rsidR="007C5867" w:rsidRPr="00DD7295">
        <w:rPr>
          <w:lang w:eastAsia="en-GB"/>
        </w:rPr>
        <w:t xml:space="preserve">of the </w:t>
      </w:r>
      <w:r w:rsidR="002A0AE0">
        <w:rPr>
          <w:lang w:eastAsia="en-GB"/>
        </w:rPr>
        <w:t>individual</w:t>
      </w:r>
      <w:r w:rsidR="00805AD0">
        <w:rPr>
          <w:lang w:eastAsia="en-GB"/>
        </w:rPr>
        <w:t xml:space="preserve">.  </w:t>
      </w:r>
    </w:p>
    <w:p w14:paraId="7786966E" w14:textId="77777777" w:rsidR="006C534E" w:rsidRPr="00DD7295" w:rsidRDefault="006C534E" w:rsidP="00DD7295">
      <w:pPr>
        <w:pStyle w:val="NoSpacing"/>
        <w:rPr>
          <w:lang w:eastAsia="en-GB"/>
        </w:rPr>
      </w:pPr>
    </w:p>
    <w:p w14:paraId="0145F140" w14:textId="77777777" w:rsidR="003E603A" w:rsidRDefault="003E603A" w:rsidP="00F80B2A">
      <w:pPr>
        <w:pStyle w:val="NoSpacing"/>
        <w:rPr>
          <w:lang w:eastAsia="en-GB"/>
        </w:rPr>
      </w:pPr>
      <w:r w:rsidRPr="008C179C">
        <w:rPr>
          <w:lang w:eastAsia="en-GB"/>
        </w:rPr>
        <w:t xml:space="preserve">At </w:t>
      </w:r>
      <w:r w:rsidR="008C179C">
        <w:rPr>
          <w:lang w:eastAsia="en-GB"/>
        </w:rPr>
        <w:t xml:space="preserve">Writtle University College </w:t>
      </w:r>
      <w:r w:rsidRPr="008C179C">
        <w:rPr>
          <w:lang w:eastAsia="en-GB"/>
        </w:rPr>
        <w:t xml:space="preserve">when we use the term safeguarding </w:t>
      </w:r>
      <w:r w:rsidR="008C179C">
        <w:rPr>
          <w:lang w:eastAsia="en-GB"/>
        </w:rPr>
        <w:t xml:space="preserve">we use to encompass all aspects of the work we do </w:t>
      </w:r>
      <w:r w:rsidR="00867018">
        <w:rPr>
          <w:lang w:eastAsia="en-GB"/>
        </w:rPr>
        <w:t xml:space="preserve">in this area </w:t>
      </w:r>
      <w:r w:rsidR="008C179C">
        <w:rPr>
          <w:lang w:eastAsia="en-GB"/>
        </w:rPr>
        <w:t>which includes adult safeguarding, child protection and Prevent</w:t>
      </w:r>
      <w:r w:rsidRPr="008C179C">
        <w:rPr>
          <w:lang w:eastAsia="en-GB"/>
        </w:rPr>
        <w:t>.</w:t>
      </w:r>
    </w:p>
    <w:p w14:paraId="7344DE51" w14:textId="77777777" w:rsidR="003E603A" w:rsidRDefault="003E603A" w:rsidP="00F80B2A">
      <w:pPr>
        <w:pStyle w:val="NoSpacing"/>
        <w:rPr>
          <w:lang w:eastAsia="en-GB"/>
        </w:rPr>
      </w:pPr>
    </w:p>
    <w:p w14:paraId="3411C0DD" w14:textId="74C7F6BE" w:rsidR="004B5ACC" w:rsidRDefault="004B5ACC" w:rsidP="00F80B2A">
      <w:pPr>
        <w:pStyle w:val="NoSpacing"/>
        <w:rPr>
          <w:rFonts w:cstheme="minorHAnsi"/>
          <w:szCs w:val="24"/>
          <w:lang w:eastAsia="en-GB"/>
        </w:rPr>
      </w:pPr>
      <w:r w:rsidRPr="00DD7295">
        <w:rPr>
          <w:lang w:eastAsia="en-GB"/>
        </w:rPr>
        <w:t>This policy is for all staff, parents</w:t>
      </w:r>
      <w:r w:rsidR="000C7455">
        <w:rPr>
          <w:lang w:eastAsia="en-GB"/>
        </w:rPr>
        <w:t>/carers</w:t>
      </w:r>
      <w:r w:rsidRPr="00DD7295">
        <w:rPr>
          <w:lang w:eastAsia="en-GB"/>
        </w:rPr>
        <w:t xml:space="preserve">, governors, volunteers and the wider </w:t>
      </w:r>
      <w:r w:rsidR="00D47098">
        <w:rPr>
          <w:lang w:eastAsia="en-GB"/>
        </w:rPr>
        <w:t>WUC</w:t>
      </w:r>
      <w:r w:rsidRPr="00DD7295">
        <w:rPr>
          <w:lang w:eastAsia="en-GB"/>
        </w:rPr>
        <w:t xml:space="preserve"> community</w:t>
      </w:r>
      <w:r w:rsidR="00805AD0">
        <w:rPr>
          <w:lang w:eastAsia="en-GB"/>
        </w:rPr>
        <w:t xml:space="preserve">.  </w:t>
      </w:r>
      <w:r w:rsidRPr="00DD7295">
        <w:rPr>
          <w:lang w:eastAsia="en-GB"/>
        </w:rPr>
        <w:t xml:space="preserve"> It forms part of the safeguarding arrangements for our </w:t>
      </w:r>
      <w:r w:rsidR="00D47098">
        <w:rPr>
          <w:lang w:eastAsia="en-GB"/>
        </w:rPr>
        <w:t>institution</w:t>
      </w:r>
      <w:r w:rsidRPr="00DD7295">
        <w:rPr>
          <w:lang w:eastAsia="en-GB"/>
        </w:rPr>
        <w:t xml:space="preserve"> and should be read in conjunction with </w:t>
      </w:r>
      <w:r w:rsidR="00F73751" w:rsidRPr="002250A1">
        <w:rPr>
          <w:color w:val="0000FF"/>
          <w:u w:val="single"/>
        </w:rPr>
        <w:t>Keeping children safe in education - GOV.UK (</w:t>
      </w:r>
      <w:hyperlink r:id="rId13" w:history="1">
        <w:r w:rsidR="00F73751" w:rsidRPr="00297C20">
          <w:rPr>
            <w:rStyle w:val="Hyperlink"/>
          </w:rPr>
          <w:t>www.gov.uk</w:t>
        </w:r>
      </w:hyperlink>
      <w:r w:rsidR="00F73751" w:rsidRPr="002250A1">
        <w:rPr>
          <w:color w:val="0000FF"/>
          <w:u w:val="single"/>
        </w:rPr>
        <w:t>)</w:t>
      </w:r>
      <w:r w:rsidR="00F80B2A">
        <w:rPr>
          <w:rFonts w:cstheme="minorHAnsi"/>
          <w:szCs w:val="24"/>
          <w:lang w:eastAsia="en-GB"/>
        </w:rPr>
        <w:t xml:space="preserve">and </w:t>
      </w:r>
      <w:r w:rsidR="00F268B7">
        <w:rPr>
          <w:rFonts w:cstheme="minorHAnsi"/>
          <w:szCs w:val="24"/>
          <w:lang w:eastAsia="en-GB"/>
        </w:rPr>
        <w:t>S</w:t>
      </w:r>
      <w:r w:rsidR="00F80B2A">
        <w:rPr>
          <w:rFonts w:cstheme="minorHAnsi"/>
          <w:szCs w:val="24"/>
          <w:lang w:eastAsia="en-GB"/>
        </w:rPr>
        <w:t xml:space="preserve">tudent &amp; </w:t>
      </w:r>
      <w:r w:rsidR="00F268B7">
        <w:rPr>
          <w:rFonts w:cstheme="minorHAnsi"/>
          <w:szCs w:val="24"/>
          <w:lang w:eastAsia="en-GB"/>
        </w:rPr>
        <w:t>S</w:t>
      </w:r>
      <w:r w:rsidR="00F80B2A">
        <w:rPr>
          <w:rFonts w:cstheme="minorHAnsi"/>
          <w:szCs w:val="24"/>
          <w:lang w:eastAsia="en-GB"/>
        </w:rPr>
        <w:t xml:space="preserve">taff </w:t>
      </w:r>
      <w:r w:rsidRPr="00DD7295">
        <w:rPr>
          <w:rFonts w:cstheme="minorHAnsi"/>
          <w:szCs w:val="24"/>
          <w:lang w:eastAsia="en-GB"/>
        </w:rPr>
        <w:t>Code</w:t>
      </w:r>
      <w:r w:rsidR="00F80B2A">
        <w:rPr>
          <w:rFonts w:cstheme="minorHAnsi"/>
          <w:szCs w:val="24"/>
          <w:lang w:eastAsia="en-GB"/>
        </w:rPr>
        <w:t>s</w:t>
      </w:r>
      <w:r w:rsidRPr="00DD7295">
        <w:rPr>
          <w:rFonts w:cstheme="minorHAnsi"/>
          <w:szCs w:val="24"/>
          <w:lang w:eastAsia="en-GB"/>
        </w:rPr>
        <w:t xml:space="preserve"> of Conduct</w:t>
      </w:r>
      <w:r w:rsidR="00F80B2A">
        <w:rPr>
          <w:rFonts w:cstheme="minorHAnsi"/>
          <w:szCs w:val="24"/>
          <w:lang w:eastAsia="en-GB"/>
        </w:rPr>
        <w:t>.</w:t>
      </w:r>
    </w:p>
    <w:p w14:paraId="2820B1D5" w14:textId="77777777" w:rsidR="00A3504C" w:rsidRDefault="00A3504C" w:rsidP="00F80B2A">
      <w:pPr>
        <w:pStyle w:val="NoSpacing"/>
        <w:rPr>
          <w:rFonts w:cstheme="minorHAnsi"/>
          <w:szCs w:val="24"/>
          <w:lang w:eastAsia="en-GB"/>
        </w:rPr>
      </w:pPr>
    </w:p>
    <w:p w14:paraId="0953002A" w14:textId="157E10A6" w:rsidR="00A3504C" w:rsidRDefault="00A3504C" w:rsidP="00A3504C">
      <w:pPr>
        <w:pStyle w:val="NoSpacing"/>
        <w:rPr>
          <w:rFonts w:cstheme="minorHAnsi"/>
          <w:szCs w:val="24"/>
          <w:lang w:eastAsia="en-GB"/>
        </w:rPr>
      </w:pPr>
      <w:r w:rsidRPr="00A3504C">
        <w:rPr>
          <w:rFonts w:cstheme="minorHAnsi"/>
          <w:szCs w:val="24"/>
          <w:lang w:eastAsia="en-GB"/>
        </w:rPr>
        <w:t>The governing body and all staff are committed to ensuring that the University College:</w:t>
      </w:r>
    </w:p>
    <w:p w14:paraId="20517CE2" w14:textId="77777777" w:rsidR="00DE5426" w:rsidRPr="00A3504C" w:rsidRDefault="00DE5426" w:rsidP="00A3504C">
      <w:pPr>
        <w:pStyle w:val="NoSpacing"/>
        <w:rPr>
          <w:rFonts w:cstheme="minorHAnsi"/>
          <w:szCs w:val="24"/>
          <w:lang w:eastAsia="en-GB"/>
        </w:rPr>
      </w:pPr>
    </w:p>
    <w:p w14:paraId="5039FF2F" w14:textId="77777777" w:rsidR="00A3504C" w:rsidRPr="00A3504C" w:rsidRDefault="00A3504C" w:rsidP="00A3504C">
      <w:pPr>
        <w:pStyle w:val="NoSpacing"/>
        <w:numPr>
          <w:ilvl w:val="0"/>
          <w:numId w:val="22"/>
        </w:numPr>
        <w:rPr>
          <w:rFonts w:cstheme="minorHAnsi"/>
          <w:szCs w:val="24"/>
          <w:lang w:eastAsia="en-GB"/>
        </w:rPr>
      </w:pPr>
      <w:r w:rsidRPr="00A3504C">
        <w:rPr>
          <w:rFonts w:cstheme="minorHAnsi"/>
          <w:szCs w:val="24"/>
          <w:lang w:eastAsia="en-GB"/>
        </w:rPr>
        <w:t>understands and promotes the principle that everyone who comes in contact with young people and their families has a role to play in safeguarding;</w:t>
      </w:r>
    </w:p>
    <w:p w14:paraId="5BFF8331" w14:textId="77777777" w:rsidR="00A3504C" w:rsidRPr="00A3504C" w:rsidRDefault="00A3504C" w:rsidP="00A3504C">
      <w:pPr>
        <w:pStyle w:val="NoSpacing"/>
        <w:numPr>
          <w:ilvl w:val="0"/>
          <w:numId w:val="22"/>
        </w:numPr>
        <w:rPr>
          <w:rFonts w:cstheme="minorHAnsi"/>
          <w:szCs w:val="24"/>
          <w:lang w:eastAsia="en-GB"/>
        </w:rPr>
      </w:pPr>
      <w:r w:rsidRPr="00A3504C">
        <w:rPr>
          <w:rFonts w:cstheme="minorHAnsi"/>
          <w:szCs w:val="24"/>
          <w:lang w:eastAsia="en-GB"/>
        </w:rPr>
        <w:t>provides a safe environment for young people and adults in which to learn;</w:t>
      </w:r>
    </w:p>
    <w:p w14:paraId="7458D5D3" w14:textId="77777777" w:rsidR="00A3504C" w:rsidRPr="00A3504C" w:rsidRDefault="00A3504C" w:rsidP="00A3504C">
      <w:pPr>
        <w:pStyle w:val="NoSpacing"/>
        <w:numPr>
          <w:ilvl w:val="0"/>
          <w:numId w:val="22"/>
        </w:numPr>
        <w:rPr>
          <w:rFonts w:cstheme="minorHAnsi"/>
          <w:szCs w:val="24"/>
          <w:lang w:eastAsia="en-GB"/>
        </w:rPr>
      </w:pPr>
      <w:r w:rsidRPr="00A3504C">
        <w:rPr>
          <w:rFonts w:cstheme="minorHAnsi"/>
          <w:szCs w:val="24"/>
          <w:lang w:eastAsia="en-GB"/>
        </w:rPr>
        <w:t>identifies young people and adults who are a cause for concern and may benefit from early help, as well as those in immediate danger or at risk of harm;</w:t>
      </w:r>
    </w:p>
    <w:p w14:paraId="0F0FF67E" w14:textId="77777777" w:rsidR="00A3504C" w:rsidRPr="00A3504C" w:rsidRDefault="00A3504C" w:rsidP="00A3504C">
      <w:pPr>
        <w:pStyle w:val="NoSpacing"/>
        <w:numPr>
          <w:ilvl w:val="0"/>
          <w:numId w:val="22"/>
        </w:numPr>
        <w:rPr>
          <w:rFonts w:cstheme="minorHAnsi"/>
          <w:szCs w:val="24"/>
          <w:lang w:eastAsia="en-GB"/>
        </w:rPr>
      </w:pPr>
      <w:r w:rsidRPr="00A3504C">
        <w:rPr>
          <w:rFonts w:cstheme="minorHAnsi"/>
          <w:szCs w:val="24"/>
          <w:lang w:eastAsia="en-GB"/>
        </w:rPr>
        <w:lastRenderedPageBreak/>
        <w:t>has appropriate procedures for following up unauthorised absence and for young peopl</w:t>
      </w:r>
      <w:r w:rsidR="00867018">
        <w:rPr>
          <w:rFonts w:cstheme="minorHAnsi"/>
          <w:szCs w:val="24"/>
          <w:lang w:eastAsia="en-GB"/>
        </w:rPr>
        <w:t>e who go missing from education;</w:t>
      </w:r>
    </w:p>
    <w:p w14:paraId="726FF68B" w14:textId="77777777" w:rsidR="00A3504C" w:rsidRPr="00A3504C" w:rsidRDefault="00A3504C" w:rsidP="00A3504C">
      <w:pPr>
        <w:pStyle w:val="NoSpacing"/>
        <w:numPr>
          <w:ilvl w:val="0"/>
          <w:numId w:val="22"/>
        </w:numPr>
        <w:rPr>
          <w:rFonts w:cstheme="minorHAnsi"/>
          <w:szCs w:val="24"/>
          <w:lang w:eastAsia="en-GB"/>
        </w:rPr>
      </w:pPr>
      <w:r w:rsidRPr="00A3504C">
        <w:rPr>
          <w:rFonts w:cstheme="minorHAnsi"/>
          <w:szCs w:val="24"/>
          <w:lang w:eastAsia="en-GB"/>
        </w:rPr>
        <w:t>recognises that we have an important role to supporting the mental health and wellbeing of our students and has clear systems and processes for identifying possible mental health problems, including routes to escalate and clear referral and accountability systems;</w:t>
      </w:r>
    </w:p>
    <w:p w14:paraId="4C522A3B" w14:textId="77777777" w:rsidR="00A3504C" w:rsidRPr="00A3504C" w:rsidRDefault="00A3504C" w:rsidP="00A3504C">
      <w:pPr>
        <w:pStyle w:val="NoSpacing"/>
        <w:numPr>
          <w:ilvl w:val="0"/>
          <w:numId w:val="22"/>
        </w:numPr>
        <w:rPr>
          <w:rFonts w:cstheme="minorHAnsi"/>
          <w:szCs w:val="24"/>
          <w:lang w:eastAsia="en-GB"/>
        </w:rPr>
      </w:pPr>
      <w:r w:rsidRPr="00A3504C">
        <w:rPr>
          <w:rFonts w:cstheme="minorHAnsi"/>
          <w:szCs w:val="24"/>
          <w:lang w:eastAsia="en-GB"/>
        </w:rPr>
        <w:t xml:space="preserve">always acts in the best interests of the young person or adult at risk; and </w:t>
      </w:r>
    </w:p>
    <w:p w14:paraId="072AFD77" w14:textId="77777777" w:rsidR="00A3504C" w:rsidRPr="00A3504C" w:rsidRDefault="00A3504C" w:rsidP="00A3504C">
      <w:pPr>
        <w:pStyle w:val="NoSpacing"/>
        <w:numPr>
          <w:ilvl w:val="0"/>
          <w:numId w:val="22"/>
        </w:numPr>
        <w:rPr>
          <w:rFonts w:cstheme="minorHAnsi"/>
          <w:szCs w:val="24"/>
          <w:lang w:eastAsia="en-GB"/>
        </w:rPr>
      </w:pPr>
      <w:r w:rsidRPr="00A3504C">
        <w:rPr>
          <w:rFonts w:cstheme="minorHAnsi"/>
          <w:szCs w:val="24"/>
          <w:lang w:eastAsia="en-GB"/>
        </w:rPr>
        <w:t xml:space="preserve">works with other services (as needed) taking appropriate action to ensure young people and adults </w:t>
      </w:r>
      <w:r w:rsidR="00867018">
        <w:rPr>
          <w:rFonts w:cstheme="minorHAnsi"/>
          <w:szCs w:val="24"/>
          <w:lang w:eastAsia="en-GB"/>
        </w:rPr>
        <w:t xml:space="preserve">at risk </w:t>
      </w:r>
      <w:r w:rsidRPr="00A3504C">
        <w:rPr>
          <w:rFonts w:cstheme="minorHAnsi"/>
          <w:szCs w:val="24"/>
          <w:lang w:eastAsia="en-GB"/>
        </w:rPr>
        <w:t>are kept safe.</w:t>
      </w:r>
    </w:p>
    <w:p w14:paraId="174A8484" w14:textId="77777777" w:rsidR="004B5ACC" w:rsidRPr="00DD7295" w:rsidRDefault="004B5ACC" w:rsidP="00DD7295">
      <w:pPr>
        <w:pStyle w:val="NoSpacing"/>
        <w:rPr>
          <w:rFonts w:cstheme="minorHAnsi"/>
          <w:szCs w:val="24"/>
          <w:lang w:eastAsia="en-GB"/>
        </w:rPr>
      </w:pPr>
    </w:p>
    <w:p w14:paraId="20CA7DF8" w14:textId="77777777" w:rsidR="004B5ACC" w:rsidRDefault="004B5ACC" w:rsidP="00DD7295">
      <w:pPr>
        <w:pStyle w:val="NoSpacing"/>
        <w:rPr>
          <w:rFonts w:cstheme="minorHAnsi"/>
          <w:szCs w:val="24"/>
          <w:lang w:eastAsia="en-GB"/>
        </w:rPr>
      </w:pPr>
      <w:r w:rsidRPr="00DD7295">
        <w:rPr>
          <w:rFonts w:cstheme="minorHAnsi"/>
          <w:szCs w:val="24"/>
          <w:lang w:eastAsia="en-GB"/>
        </w:rPr>
        <w:t>Safeguarding and promoting the welfare of children (everyone under the age of 18) is defined in Keeping Children Safe in Education as:</w:t>
      </w:r>
    </w:p>
    <w:p w14:paraId="134F478C" w14:textId="77777777" w:rsidR="00F80B2A" w:rsidRPr="00DD7295" w:rsidRDefault="00F80B2A" w:rsidP="00DD7295">
      <w:pPr>
        <w:pStyle w:val="NoSpacing"/>
        <w:rPr>
          <w:rFonts w:cstheme="minorHAnsi"/>
          <w:szCs w:val="24"/>
          <w:lang w:eastAsia="en-GB"/>
        </w:rPr>
      </w:pPr>
    </w:p>
    <w:p w14:paraId="63787F07" w14:textId="77777777" w:rsidR="004B5ACC" w:rsidRPr="00DD7295" w:rsidRDefault="004B5ACC" w:rsidP="00DD7295">
      <w:pPr>
        <w:pStyle w:val="NoSpacing"/>
        <w:numPr>
          <w:ilvl w:val="0"/>
          <w:numId w:val="10"/>
        </w:numPr>
        <w:rPr>
          <w:rFonts w:cstheme="minorHAnsi"/>
          <w:szCs w:val="24"/>
          <w:lang w:eastAsia="en-GB"/>
        </w:rPr>
      </w:pPr>
      <w:r w:rsidRPr="00DD7295">
        <w:rPr>
          <w:rFonts w:cstheme="minorHAnsi"/>
          <w:szCs w:val="24"/>
          <w:lang w:eastAsia="en-GB"/>
        </w:rPr>
        <w:t>Protecting children from maltreatment</w:t>
      </w:r>
    </w:p>
    <w:p w14:paraId="20AE2016" w14:textId="77777777" w:rsidR="004B5ACC" w:rsidRPr="00DD7295" w:rsidRDefault="004B5ACC" w:rsidP="00DD7295">
      <w:pPr>
        <w:pStyle w:val="NoSpacing"/>
        <w:numPr>
          <w:ilvl w:val="0"/>
          <w:numId w:val="10"/>
        </w:numPr>
        <w:rPr>
          <w:rFonts w:cstheme="minorHAnsi"/>
          <w:szCs w:val="24"/>
          <w:lang w:eastAsia="en-GB"/>
        </w:rPr>
      </w:pPr>
      <w:r w:rsidRPr="00DD7295">
        <w:rPr>
          <w:rFonts w:cstheme="minorHAnsi"/>
          <w:szCs w:val="24"/>
          <w:lang w:eastAsia="en-GB"/>
        </w:rPr>
        <w:t>Preventing impairment of children’s mental and physical health or development</w:t>
      </w:r>
    </w:p>
    <w:p w14:paraId="5311BF16" w14:textId="77777777" w:rsidR="004B5ACC" w:rsidRPr="00DD7295" w:rsidRDefault="004B5ACC" w:rsidP="00DD7295">
      <w:pPr>
        <w:pStyle w:val="NoSpacing"/>
        <w:numPr>
          <w:ilvl w:val="0"/>
          <w:numId w:val="10"/>
        </w:numPr>
        <w:rPr>
          <w:rFonts w:cstheme="minorHAnsi"/>
          <w:szCs w:val="24"/>
          <w:lang w:eastAsia="en-GB"/>
        </w:rPr>
      </w:pPr>
      <w:r w:rsidRPr="00DD7295">
        <w:rPr>
          <w:rFonts w:cstheme="minorHAnsi"/>
          <w:szCs w:val="24"/>
          <w:lang w:eastAsia="en-GB"/>
        </w:rPr>
        <w:t>Ensuring that children grow up in circumstances consistent with the provision of safe and effective care</w:t>
      </w:r>
    </w:p>
    <w:p w14:paraId="6ADC99B0" w14:textId="77777777" w:rsidR="004B5ACC" w:rsidRDefault="004B5ACC" w:rsidP="00DD7295">
      <w:pPr>
        <w:pStyle w:val="NoSpacing"/>
        <w:numPr>
          <w:ilvl w:val="0"/>
          <w:numId w:val="10"/>
        </w:numPr>
        <w:rPr>
          <w:rFonts w:cstheme="minorHAnsi"/>
          <w:szCs w:val="24"/>
          <w:lang w:eastAsia="en-GB"/>
        </w:rPr>
      </w:pPr>
      <w:r w:rsidRPr="00DD7295">
        <w:rPr>
          <w:rFonts w:cstheme="minorHAnsi"/>
          <w:szCs w:val="24"/>
          <w:lang w:eastAsia="en-GB"/>
        </w:rPr>
        <w:t>Taking action to enable all children to have the best outcomes</w:t>
      </w:r>
    </w:p>
    <w:p w14:paraId="2C00E7F4" w14:textId="77777777" w:rsidR="00F80B2A" w:rsidRDefault="00F80B2A" w:rsidP="00F80B2A">
      <w:pPr>
        <w:pStyle w:val="NoSpacing"/>
        <w:rPr>
          <w:rFonts w:cstheme="minorHAnsi"/>
          <w:szCs w:val="24"/>
          <w:lang w:eastAsia="en-GB"/>
        </w:rPr>
      </w:pPr>
    </w:p>
    <w:p w14:paraId="39CF4E96" w14:textId="77777777" w:rsidR="00F80B2A" w:rsidRPr="00DD7295" w:rsidRDefault="00F80B2A" w:rsidP="00F80B2A">
      <w:pPr>
        <w:pStyle w:val="NoSpacing"/>
        <w:rPr>
          <w:rFonts w:cstheme="minorHAnsi"/>
          <w:szCs w:val="24"/>
          <w:lang w:eastAsia="en-GB"/>
        </w:rPr>
      </w:pPr>
      <w:r>
        <w:rPr>
          <w:rFonts w:cstheme="minorHAnsi"/>
          <w:szCs w:val="24"/>
          <w:lang w:eastAsia="en-GB"/>
        </w:rPr>
        <w:t>Safeguarding adults means protecting a person’s rights to live in safety, free from abuse or neglect</w:t>
      </w:r>
      <w:r w:rsidR="00805AD0">
        <w:rPr>
          <w:rFonts w:cstheme="minorHAnsi"/>
          <w:szCs w:val="24"/>
          <w:lang w:eastAsia="en-GB"/>
        </w:rPr>
        <w:t xml:space="preserve">.  </w:t>
      </w:r>
      <w:r>
        <w:rPr>
          <w:rFonts w:cstheme="minorHAnsi"/>
          <w:szCs w:val="24"/>
          <w:lang w:eastAsia="en-GB"/>
        </w:rPr>
        <w:t xml:space="preserve"> An adult at risk is any person who is aged over 18 years or over and at risk of abuse or neglect because of their needs for care and or support.</w:t>
      </w:r>
    </w:p>
    <w:p w14:paraId="6106AD40" w14:textId="77777777" w:rsidR="004B5ACC" w:rsidRPr="00DD7295" w:rsidRDefault="004B5ACC" w:rsidP="00DD7295">
      <w:pPr>
        <w:pStyle w:val="NoSpacing"/>
        <w:rPr>
          <w:rFonts w:cstheme="minorHAnsi"/>
          <w:szCs w:val="24"/>
          <w:lang w:eastAsia="en-GB"/>
        </w:rPr>
      </w:pPr>
    </w:p>
    <w:p w14:paraId="7AF62C58" w14:textId="48C1D63D" w:rsidR="004B5ACC" w:rsidRDefault="00D4485E" w:rsidP="00796861">
      <w:pPr>
        <w:pStyle w:val="NoSpacing"/>
        <w:rPr>
          <w:lang w:eastAsia="en-GB"/>
        </w:rPr>
      </w:pPr>
      <w:r>
        <w:rPr>
          <w:lang w:eastAsia="en-GB"/>
        </w:rPr>
        <w:t>WUC takes a whole institution</w:t>
      </w:r>
      <w:r w:rsidR="004B5ACC" w:rsidRPr="00DD7295">
        <w:rPr>
          <w:lang w:eastAsia="en-GB"/>
        </w:rPr>
        <w:t xml:space="preserve"> approach to safeguarding, which ensures that keeping children</w:t>
      </w:r>
      <w:r>
        <w:rPr>
          <w:lang w:eastAsia="en-GB"/>
        </w:rPr>
        <w:t xml:space="preserve"> and adults at risk</w:t>
      </w:r>
      <w:r w:rsidR="004B5ACC" w:rsidRPr="00DD7295">
        <w:rPr>
          <w:lang w:eastAsia="en-GB"/>
        </w:rPr>
        <w:t xml:space="preserve"> safe is at the heart of everything we do and underpins all systems, processes and policies</w:t>
      </w:r>
      <w:r w:rsidR="00805AD0">
        <w:rPr>
          <w:lang w:eastAsia="en-GB"/>
        </w:rPr>
        <w:t xml:space="preserve">.  </w:t>
      </w:r>
      <w:r w:rsidR="004B5ACC" w:rsidRPr="00DD7295">
        <w:rPr>
          <w:lang w:eastAsia="en-GB"/>
        </w:rPr>
        <w:t xml:space="preserve"> It is important that our values are understood and </w:t>
      </w:r>
      <w:r w:rsidR="004B5ACC" w:rsidRPr="00DD7295">
        <w:rPr>
          <w:lang w:eastAsia="en-GB"/>
        </w:rPr>
        <w:lastRenderedPageBreak/>
        <w:t xml:space="preserve">shared by all </w:t>
      </w:r>
      <w:r>
        <w:rPr>
          <w:lang w:eastAsia="en-GB"/>
        </w:rPr>
        <w:t>students</w:t>
      </w:r>
      <w:r w:rsidR="004B5ACC" w:rsidRPr="00DD7295">
        <w:rPr>
          <w:lang w:eastAsia="en-GB"/>
        </w:rPr>
        <w:t>, staff, parents/carers, governors a</w:t>
      </w:r>
      <w:r>
        <w:rPr>
          <w:lang w:eastAsia="en-GB"/>
        </w:rPr>
        <w:t xml:space="preserve">nd the wider </w:t>
      </w:r>
      <w:r w:rsidR="0042386C">
        <w:rPr>
          <w:lang w:eastAsia="en-GB"/>
        </w:rPr>
        <w:t>University College</w:t>
      </w:r>
      <w:r>
        <w:rPr>
          <w:lang w:eastAsia="en-GB"/>
        </w:rPr>
        <w:t xml:space="preserve"> community</w:t>
      </w:r>
      <w:r w:rsidR="00805AD0">
        <w:rPr>
          <w:lang w:eastAsia="en-GB"/>
        </w:rPr>
        <w:t xml:space="preserve">.  </w:t>
      </w:r>
      <w:r>
        <w:rPr>
          <w:lang w:eastAsia="en-GB"/>
        </w:rPr>
        <w:t xml:space="preserve"> We recognise that </w:t>
      </w:r>
      <w:r w:rsidR="00867018">
        <w:rPr>
          <w:lang w:eastAsia="en-GB"/>
        </w:rPr>
        <w:t xml:space="preserve">we need to work </w:t>
      </w:r>
      <w:r w:rsidR="004B5ACC" w:rsidRPr="00DD7295">
        <w:rPr>
          <w:lang w:eastAsia="en-GB"/>
        </w:rPr>
        <w:t>in partnership</w:t>
      </w:r>
      <w:r w:rsidR="00867018">
        <w:rPr>
          <w:lang w:eastAsia="en-GB"/>
        </w:rPr>
        <w:t xml:space="preserve"> to help keep</w:t>
      </w:r>
      <w:r w:rsidR="004B5ACC" w:rsidRPr="00DD7295">
        <w:rPr>
          <w:lang w:eastAsia="en-GB"/>
        </w:rPr>
        <w:t xml:space="preserve"> </w:t>
      </w:r>
      <w:r>
        <w:rPr>
          <w:lang w:eastAsia="en-GB"/>
        </w:rPr>
        <w:t>our community</w:t>
      </w:r>
      <w:r w:rsidR="004B5ACC" w:rsidRPr="00DD7295">
        <w:rPr>
          <w:lang w:eastAsia="en-GB"/>
        </w:rPr>
        <w:t xml:space="preserve"> safe.</w:t>
      </w:r>
    </w:p>
    <w:p w14:paraId="51102F2B" w14:textId="77777777" w:rsidR="00796861" w:rsidRPr="00DD7295" w:rsidRDefault="00796861" w:rsidP="00796861">
      <w:pPr>
        <w:pStyle w:val="NoSpacing"/>
      </w:pPr>
    </w:p>
    <w:p w14:paraId="74EE608E" w14:textId="77777777" w:rsidR="0058335D" w:rsidRPr="00F9672B" w:rsidRDefault="007C5867" w:rsidP="0058335D">
      <w:pPr>
        <w:pStyle w:val="Heading1"/>
        <w:rPr>
          <w:rFonts w:cstheme="minorHAnsi"/>
          <w:szCs w:val="32"/>
        </w:rPr>
      </w:pPr>
      <w:bookmarkStart w:id="3" w:name="_Toc93500496"/>
      <w:r w:rsidRPr="00F9672B">
        <w:rPr>
          <w:rFonts w:cstheme="minorHAnsi"/>
          <w:szCs w:val="32"/>
        </w:rPr>
        <w:t>Statutory Framework</w:t>
      </w:r>
      <w:bookmarkEnd w:id="3"/>
    </w:p>
    <w:p w14:paraId="77FB22EA" w14:textId="77777777" w:rsidR="007C5867" w:rsidRPr="00DD7295" w:rsidRDefault="007C5867" w:rsidP="00DD7295">
      <w:pPr>
        <w:pStyle w:val="NoSpacing"/>
      </w:pPr>
      <w:r w:rsidRPr="00DD7295">
        <w:t xml:space="preserve">There is government guidance set out in </w:t>
      </w:r>
      <w:bookmarkStart w:id="4" w:name="_Hlk61253622"/>
      <w:r w:rsidRPr="00DD7295">
        <w:fldChar w:fldCharType="begin"/>
      </w:r>
      <w:r w:rsidRPr="00DD7295">
        <w:instrText>HYPERLINK "https://assets.publishing.service.gov.uk/government/uploads/system/uploads/attachment_data/file/942454/Working_together_to_safeguard_children_inter_agency_guidance.pdf"</w:instrText>
      </w:r>
      <w:r w:rsidRPr="00DD7295">
        <w:fldChar w:fldCharType="separate"/>
      </w:r>
      <w:r w:rsidRPr="00DD7295">
        <w:rPr>
          <w:rStyle w:val="Hyperlink"/>
          <w:rFonts w:eastAsia="Times New Roman" w:cstheme="minorHAnsi"/>
          <w:szCs w:val="24"/>
        </w:rPr>
        <w:t>Working Together (DfE, 2018)</w:t>
      </w:r>
      <w:r w:rsidRPr="00DD7295">
        <w:fldChar w:fldCharType="end"/>
      </w:r>
      <w:r w:rsidRPr="00DD7295">
        <w:t xml:space="preserve"> </w:t>
      </w:r>
      <w:bookmarkEnd w:id="4"/>
      <w:r w:rsidRPr="00DD7295">
        <w:t xml:space="preserve"> on how agencies must work in partnership to keep children safe</w:t>
      </w:r>
      <w:r w:rsidR="00805AD0">
        <w:t xml:space="preserve">.  </w:t>
      </w:r>
      <w:r w:rsidRPr="00DD7295">
        <w:t xml:space="preserve"> This guidance places a shared and equal duty on three Safeguarding Partners (the Local Authority, Police and Health) to work together to safeguard and promote the welfare of all children in their area under multi-agency safeguarding arrangements</w:t>
      </w:r>
      <w:r w:rsidR="00805AD0">
        <w:t xml:space="preserve">.  </w:t>
      </w:r>
      <w:r w:rsidRPr="00DD7295">
        <w:t xml:space="preserve"> These arrangements sit under the </w:t>
      </w:r>
      <w:hyperlink r:id="rId14" w:history="1">
        <w:r w:rsidRPr="00DD7295">
          <w:rPr>
            <w:rStyle w:val="Hyperlink"/>
            <w:rFonts w:eastAsia="Times New Roman" w:cstheme="minorHAnsi"/>
            <w:szCs w:val="24"/>
          </w:rPr>
          <w:t>Essex Safeguarding Children Board</w:t>
        </w:r>
      </w:hyperlink>
      <w:r w:rsidRPr="00DD7295">
        <w:t xml:space="preserve"> (ESCB)</w:t>
      </w:r>
      <w:r w:rsidR="00805AD0">
        <w:t xml:space="preserve">.  </w:t>
      </w:r>
      <w:r w:rsidRPr="00DD7295">
        <w:t xml:space="preserve">  In Essex, the statutory partners are Essex County Council, Essex Police and five of the seven Clinical Commissioning Groups covering the county.</w:t>
      </w:r>
    </w:p>
    <w:p w14:paraId="78776A9C" w14:textId="77777777" w:rsidR="007C5867" w:rsidRPr="00DD7295" w:rsidRDefault="007C5867" w:rsidP="00DD7295">
      <w:pPr>
        <w:pStyle w:val="NoSpacing"/>
      </w:pPr>
    </w:p>
    <w:p w14:paraId="1841C967" w14:textId="77777777" w:rsidR="007C5867" w:rsidRPr="00DD7295" w:rsidRDefault="007C5867" w:rsidP="00DD7295">
      <w:pPr>
        <w:pStyle w:val="NoSpacing"/>
      </w:pPr>
      <w:r w:rsidRPr="00DD7295">
        <w:t xml:space="preserve">Section 175 of the Education Act 2002 places a statutory responsibility on the governing body to have policies and procedures in place that safeguard and promote the welfare of children who are </w:t>
      </w:r>
      <w:r w:rsidR="006C534E">
        <w:t>in education</w:t>
      </w:r>
      <w:r w:rsidRPr="00DD7295">
        <w:t>.</w:t>
      </w:r>
    </w:p>
    <w:p w14:paraId="2ED82918" w14:textId="77777777" w:rsidR="007C5867" w:rsidRPr="00DD7295" w:rsidRDefault="007C5867" w:rsidP="00DD7295">
      <w:pPr>
        <w:pStyle w:val="NoSpacing"/>
      </w:pPr>
    </w:p>
    <w:p w14:paraId="35AD4BCC" w14:textId="77777777" w:rsidR="007C5867" w:rsidRPr="00DD7295" w:rsidRDefault="007C5867" w:rsidP="00DD7295">
      <w:pPr>
        <w:pStyle w:val="NoSpacing"/>
      </w:pPr>
      <w:r w:rsidRPr="00DD7295">
        <w:t xml:space="preserve">In Essex, all professionals must work in accordance with the </w:t>
      </w:r>
      <w:hyperlink r:id="rId15" w:history="1">
        <w:r w:rsidRPr="00DD7295">
          <w:rPr>
            <w:rStyle w:val="Hyperlink"/>
            <w:rFonts w:eastAsia="Times New Roman" w:cstheme="minorHAnsi"/>
            <w:szCs w:val="24"/>
          </w:rPr>
          <w:t>SET Procedures</w:t>
        </w:r>
      </w:hyperlink>
      <w:r w:rsidR="00805AD0">
        <w:t xml:space="preserve">.  </w:t>
      </w:r>
      <w:r w:rsidRPr="00DD7295">
        <w:t xml:space="preserve"> </w:t>
      </w:r>
      <w:r w:rsidR="006C534E">
        <w:t>Writtle University College (W</w:t>
      </w:r>
      <w:r w:rsidR="00D4485E">
        <w:t>UC</w:t>
      </w:r>
      <w:r w:rsidR="006C534E">
        <w:t>), like many other education providers,</w:t>
      </w:r>
      <w:r w:rsidR="00D4485E">
        <w:t xml:space="preserve"> </w:t>
      </w:r>
      <w:r w:rsidRPr="00DD7295">
        <w:t xml:space="preserve">also works in accordance with the following legislation and guidance </w:t>
      </w:r>
      <w:r w:rsidRPr="00DD7295">
        <w:rPr>
          <w:i/>
        </w:rPr>
        <w:t>(this is not an exhaustive list)</w:t>
      </w:r>
      <w:r w:rsidRPr="00DD7295">
        <w:t>:</w:t>
      </w:r>
    </w:p>
    <w:p w14:paraId="54418EED" w14:textId="77777777" w:rsidR="007C5867" w:rsidRPr="00DD7295" w:rsidRDefault="007C5867" w:rsidP="00DD7295">
      <w:pPr>
        <w:pStyle w:val="NoSpacing"/>
      </w:pPr>
    </w:p>
    <w:p w14:paraId="0804DEA2" w14:textId="71D3B4FC" w:rsidR="00F73751" w:rsidRDefault="00F73751" w:rsidP="00DD7295">
      <w:pPr>
        <w:pStyle w:val="NoSpacing"/>
        <w:rPr>
          <w:color w:val="0000FF"/>
          <w:u w:val="single"/>
        </w:rPr>
      </w:pPr>
      <w:bookmarkStart w:id="5" w:name="_Hlk118314098"/>
      <w:r w:rsidRPr="002250A1">
        <w:rPr>
          <w:color w:val="0000FF"/>
          <w:u w:val="single"/>
        </w:rPr>
        <w:t>Keeping children safe in education - GOV.UK (</w:t>
      </w:r>
      <w:hyperlink r:id="rId16" w:history="1">
        <w:r w:rsidRPr="00297C20">
          <w:rPr>
            <w:rStyle w:val="Hyperlink"/>
          </w:rPr>
          <w:t>www.gov.uk</w:t>
        </w:r>
      </w:hyperlink>
      <w:r w:rsidRPr="002250A1">
        <w:rPr>
          <w:color w:val="0000FF"/>
          <w:u w:val="single"/>
        </w:rPr>
        <w:t>)</w:t>
      </w:r>
      <w:bookmarkEnd w:id="5"/>
    </w:p>
    <w:p w14:paraId="28077990" w14:textId="77777777" w:rsidR="007C5867" w:rsidRPr="00DD7295" w:rsidRDefault="00695C7E" w:rsidP="00DD7295">
      <w:pPr>
        <w:pStyle w:val="NoSpacing"/>
      </w:pPr>
      <w:hyperlink r:id="rId17" w:history="1">
        <w:r w:rsidR="007C5867" w:rsidRPr="00DD7295">
          <w:rPr>
            <w:rStyle w:val="Hyperlink"/>
            <w:rFonts w:eastAsia="Times New Roman" w:cstheme="minorHAnsi"/>
            <w:szCs w:val="24"/>
          </w:rPr>
          <w:t>Working Together (DfE, 2018)</w:t>
        </w:r>
      </w:hyperlink>
      <w:r w:rsidR="007C5867" w:rsidRPr="00DD7295">
        <w:t xml:space="preserve"> </w:t>
      </w:r>
    </w:p>
    <w:p w14:paraId="41CF3E96" w14:textId="77777777" w:rsidR="007C5867" w:rsidRDefault="007C5867" w:rsidP="00DD7295">
      <w:pPr>
        <w:pStyle w:val="NoSpacing"/>
      </w:pPr>
      <w:r w:rsidRPr="00DD7295">
        <w:t>Education Act (2002)</w:t>
      </w:r>
    </w:p>
    <w:p w14:paraId="46A0DFF3" w14:textId="77777777" w:rsidR="0099581F" w:rsidRPr="00DD7295" w:rsidRDefault="0099581F" w:rsidP="00DD7295">
      <w:pPr>
        <w:pStyle w:val="NoSpacing"/>
      </w:pPr>
      <w:r>
        <w:lastRenderedPageBreak/>
        <w:t>Care Act (2014)</w:t>
      </w:r>
    </w:p>
    <w:p w14:paraId="24BC56DA" w14:textId="77777777" w:rsidR="007C5867" w:rsidRPr="00DD7295" w:rsidRDefault="00695C7E" w:rsidP="00DD7295">
      <w:pPr>
        <w:pStyle w:val="NoSpacing"/>
      </w:pPr>
      <w:hyperlink r:id="rId18" w:history="1">
        <w:r w:rsidR="007C5867" w:rsidRPr="00DD7295">
          <w:rPr>
            <w:rStyle w:val="Hyperlink"/>
            <w:rFonts w:cstheme="minorHAnsi"/>
            <w:szCs w:val="24"/>
          </w:rPr>
          <w:t xml:space="preserve">Essex Effective Support </w:t>
        </w:r>
      </w:hyperlink>
      <w:r w:rsidR="007C5867" w:rsidRPr="00DD7295">
        <w:t xml:space="preserve">  </w:t>
      </w:r>
    </w:p>
    <w:p w14:paraId="685CC069" w14:textId="77777777" w:rsidR="007C5867" w:rsidRPr="00DD7295" w:rsidRDefault="00695C7E" w:rsidP="00DD7295">
      <w:pPr>
        <w:pStyle w:val="NoSpacing"/>
        <w:rPr>
          <w:color w:val="C45911" w:themeColor="accent2" w:themeShade="BF"/>
        </w:rPr>
      </w:pPr>
      <w:hyperlink r:id="rId19" w:history="1">
        <w:r w:rsidR="007C5867" w:rsidRPr="00DD7295">
          <w:rPr>
            <w:rStyle w:val="Hyperlink"/>
            <w:rFonts w:cstheme="minorHAnsi"/>
            <w:color w:val="C45911" w:themeColor="accent2" w:themeShade="BF"/>
            <w:szCs w:val="24"/>
          </w:rPr>
          <w:t>Counter-Terrorism and Security Act (HMG, 2015)</w:t>
        </w:r>
      </w:hyperlink>
    </w:p>
    <w:p w14:paraId="494E6678" w14:textId="77777777" w:rsidR="007C5867" w:rsidRPr="00DD7295" w:rsidRDefault="00695C7E" w:rsidP="00DD7295">
      <w:pPr>
        <w:pStyle w:val="NoSpacing"/>
      </w:pPr>
      <w:hyperlink r:id="rId20" w:history="1">
        <w:r w:rsidR="007C5867" w:rsidRPr="00DD7295">
          <w:rPr>
            <w:rStyle w:val="Hyperlink"/>
            <w:rFonts w:cstheme="minorHAnsi"/>
            <w:color w:val="C45911" w:themeColor="accent2" w:themeShade="BF"/>
            <w:szCs w:val="24"/>
          </w:rPr>
          <w:t>Serious Crime Act 2015</w:t>
        </w:r>
      </w:hyperlink>
      <w:r w:rsidR="007C5867" w:rsidRPr="00DD7295">
        <w:rPr>
          <w:color w:val="C45911" w:themeColor="accent2" w:themeShade="BF"/>
        </w:rPr>
        <w:t xml:space="preserve"> </w:t>
      </w:r>
      <w:r w:rsidR="007C5867" w:rsidRPr="00DD7295">
        <w:t>(Home Office, 2015)</w:t>
      </w:r>
    </w:p>
    <w:p w14:paraId="5FBDD9C4" w14:textId="77777777" w:rsidR="007C5867" w:rsidRPr="00DD7295" w:rsidRDefault="007C5867" w:rsidP="00DD7295">
      <w:pPr>
        <w:pStyle w:val="NoSpacing"/>
      </w:pPr>
      <w:r w:rsidRPr="00DD7295">
        <w:t>Children and Social Work Act (2017)</w:t>
      </w:r>
    </w:p>
    <w:p w14:paraId="11581BAF" w14:textId="77777777" w:rsidR="007C5867" w:rsidRPr="00DD7295" w:rsidRDefault="00695C7E" w:rsidP="00DD7295">
      <w:pPr>
        <w:pStyle w:val="NoSpacing"/>
      </w:pPr>
      <w:hyperlink r:id="rId21" w:history="1">
        <w:r w:rsidR="007C5867" w:rsidRPr="00DD7295">
          <w:rPr>
            <w:rStyle w:val="Hyperlink"/>
            <w:rFonts w:cstheme="minorHAnsi"/>
            <w:szCs w:val="24"/>
          </w:rPr>
          <w:t>Children Missing Education - statutory guidance for local authorities (DfE, 2016)</w:t>
        </w:r>
      </w:hyperlink>
      <w:r w:rsidR="007C5867" w:rsidRPr="00DD7295">
        <w:t xml:space="preserve"> </w:t>
      </w:r>
    </w:p>
    <w:p w14:paraId="7C2AB621" w14:textId="77777777" w:rsidR="007C5867" w:rsidRDefault="007C5867" w:rsidP="00DD7295">
      <w:pPr>
        <w:pStyle w:val="NoSpacing"/>
      </w:pPr>
      <w:r w:rsidRPr="00DD7295">
        <w:t>Sexual Offences Act (2003)</w:t>
      </w:r>
    </w:p>
    <w:p w14:paraId="0D99FA9D" w14:textId="77777777" w:rsidR="0099581F" w:rsidRPr="00DD7295" w:rsidRDefault="005C1610" w:rsidP="00DD7295">
      <w:pPr>
        <w:pStyle w:val="NoSpacing"/>
      </w:pPr>
      <w:r>
        <w:t>Mental</w:t>
      </w:r>
      <w:r w:rsidR="0099581F">
        <w:t xml:space="preserve"> Capacity Act </w:t>
      </w:r>
      <w:r w:rsidR="008703B2">
        <w:t>(</w:t>
      </w:r>
      <w:r w:rsidR="0099581F">
        <w:t>2005</w:t>
      </w:r>
      <w:r w:rsidR="008703B2">
        <w:t>)</w:t>
      </w:r>
    </w:p>
    <w:p w14:paraId="67301ECB" w14:textId="77777777" w:rsidR="007C5867" w:rsidRPr="00DD7295" w:rsidRDefault="007C5867" w:rsidP="00DD7295">
      <w:pPr>
        <w:pStyle w:val="NoSpacing"/>
      </w:pPr>
      <w:r w:rsidRPr="00DD7295">
        <w:t xml:space="preserve">Education (Pupil Registration) Regulations </w:t>
      </w:r>
      <w:r w:rsidR="008703B2">
        <w:t>(</w:t>
      </w:r>
      <w:r w:rsidRPr="00DD7295">
        <w:t>2006</w:t>
      </w:r>
      <w:r w:rsidR="008703B2">
        <w:t>)</w:t>
      </w:r>
    </w:p>
    <w:p w14:paraId="3C1A2FB5" w14:textId="77777777" w:rsidR="007C5867" w:rsidRPr="00DD7295" w:rsidRDefault="00695C7E" w:rsidP="00DD7295">
      <w:pPr>
        <w:pStyle w:val="NoSpacing"/>
      </w:pPr>
      <w:hyperlink r:id="rId22" w:history="1">
        <w:r w:rsidR="007C5867" w:rsidRPr="00DD7295">
          <w:rPr>
            <w:rStyle w:val="Hyperlink"/>
            <w:rFonts w:eastAsia="Times New Roman" w:cstheme="minorHAnsi"/>
            <w:szCs w:val="24"/>
          </w:rPr>
          <w:t>Information sharing advice for safeguarding practitioners (HMG, 2018)</w:t>
        </w:r>
      </w:hyperlink>
      <w:r w:rsidR="007C5867" w:rsidRPr="00DD7295">
        <w:t xml:space="preserve"> </w:t>
      </w:r>
    </w:p>
    <w:p w14:paraId="53A5040D" w14:textId="77777777" w:rsidR="007C5867" w:rsidRDefault="00695C7E" w:rsidP="00DD7295">
      <w:pPr>
        <w:pStyle w:val="NoSpacing"/>
      </w:pPr>
      <w:hyperlink r:id="rId23" w:history="1">
        <w:r w:rsidR="007C5867" w:rsidRPr="00DD7295">
          <w:rPr>
            <w:rStyle w:val="Hyperlink"/>
            <w:rFonts w:eastAsia="Times New Roman" w:cstheme="minorHAnsi"/>
            <w:szCs w:val="24"/>
          </w:rPr>
          <w:t>Data Protection Act (2018)</w:t>
        </w:r>
      </w:hyperlink>
      <w:r w:rsidR="007C5867" w:rsidRPr="00DD7295">
        <w:t xml:space="preserve">  </w:t>
      </w:r>
      <w:r w:rsidR="0099581F">
        <w:t>&amp; the General Data Protection Regulation &amp; the Data Protection Order (2000)</w:t>
      </w:r>
      <w:r w:rsidR="007C5867" w:rsidRPr="00DD7295">
        <w:t xml:space="preserve"> </w:t>
      </w:r>
    </w:p>
    <w:p w14:paraId="7C9943A1" w14:textId="77777777" w:rsidR="0099581F" w:rsidRPr="00DD7295" w:rsidRDefault="0099581F" w:rsidP="00DD7295">
      <w:pPr>
        <w:pStyle w:val="NoSpacing"/>
      </w:pPr>
      <w:r>
        <w:t xml:space="preserve">Human Rights Act </w:t>
      </w:r>
      <w:r w:rsidR="008703B2">
        <w:t>(</w:t>
      </w:r>
      <w:r>
        <w:t>1998</w:t>
      </w:r>
      <w:r w:rsidR="008703B2">
        <w:t>)</w:t>
      </w:r>
    </w:p>
    <w:p w14:paraId="1EC480AF" w14:textId="77777777" w:rsidR="007C5867" w:rsidRPr="00DD7295" w:rsidRDefault="00695C7E" w:rsidP="00DD7295">
      <w:pPr>
        <w:pStyle w:val="NoSpacing"/>
      </w:pPr>
      <w:hyperlink r:id="rId24" w:history="1">
        <w:r w:rsidR="007C5867" w:rsidRPr="00DD7295">
          <w:rPr>
            <w:rStyle w:val="Hyperlink"/>
            <w:rFonts w:eastAsia="Times New Roman" w:cstheme="minorHAnsi"/>
            <w:color w:val="ED7D31" w:themeColor="accent2"/>
            <w:szCs w:val="24"/>
          </w:rPr>
          <w:t xml:space="preserve">What to do if you're worried a child is being abused </w:t>
        </w:r>
      </w:hyperlink>
      <w:r w:rsidR="007C5867" w:rsidRPr="00DD7295">
        <w:t xml:space="preserve">(HMG, 2015) </w:t>
      </w:r>
    </w:p>
    <w:p w14:paraId="73898387" w14:textId="77777777" w:rsidR="007C5867" w:rsidRPr="00DD7295" w:rsidRDefault="00695C7E" w:rsidP="00DD7295">
      <w:pPr>
        <w:pStyle w:val="NoSpacing"/>
      </w:pPr>
      <w:hyperlink r:id="rId25" w:history="1">
        <w:r w:rsidR="007C5867" w:rsidRPr="00DD7295">
          <w:rPr>
            <w:rStyle w:val="Hyperlink"/>
            <w:rFonts w:cstheme="minorHAnsi"/>
            <w:szCs w:val="24"/>
          </w:rPr>
          <w:t>Searching, screening and confiscation</w:t>
        </w:r>
      </w:hyperlink>
      <w:r w:rsidR="007C5867" w:rsidRPr="00DD7295">
        <w:t xml:space="preserve">  (DfE, 2018) </w:t>
      </w:r>
    </w:p>
    <w:p w14:paraId="7D87B698" w14:textId="77777777" w:rsidR="007C5867" w:rsidRPr="00DD7295" w:rsidRDefault="007C5867" w:rsidP="00DD7295">
      <w:pPr>
        <w:pStyle w:val="NoSpacing"/>
      </w:pPr>
      <w:r w:rsidRPr="00DD7295">
        <w:t>Children Act (1989</w:t>
      </w:r>
      <w:r w:rsidR="0099581F">
        <w:t xml:space="preserve"> &amp; </w:t>
      </w:r>
      <w:r w:rsidRPr="00DD7295">
        <w:t>2004)</w:t>
      </w:r>
    </w:p>
    <w:p w14:paraId="5A74DC6E" w14:textId="77777777" w:rsidR="007C5867" w:rsidRPr="00DD7295" w:rsidRDefault="00695C7E" w:rsidP="00DD7295">
      <w:pPr>
        <w:pStyle w:val="NoSpacing"/>
      </w:pPr>
      <w:hyperlink r:id="rId26" w:history="1">
        <w:r w:rsidR="007C5867" w:rsidRPr="00DD7295">
          <w:rPr>
            <w:bCs/>
            <w:color w:val="0563C1" w:themeColor="hyperlink"/>
            <w:u w:val="single"/>
          </w:rPr>
          <w:t>Preventing and Tackling Bullying (DfE, 2017)</w:t>
        </w:r>
      </w:hyperlink>
    </w:p>
    <w:p w14:paraId="50394180" w14:textId="77777777" w:rsidR="007C5867" w:rsidRPr="00DD7295" w:rsidRDefault="007C5867" w:rsidP="00DD7295">
      <w:pPr>
        <w:pStyle w:val="NoSpacing"/>
        <w:rPr>
          <w:bCs/>
          <w:color w:val="000000"/>
          <w:lang w:val="en-US"/>
        </w:rPr>
      </w:pPr>
      <w:r w:rsidRPr="00DD7295">
        <w:rPr>
          <w:bCs/>
          <w:color w:val="000000"/>
          <w:lang w:val="en-US"/>
        </w:rPr>
        <w:t>Female Genital Mutilation Act 2003 (S</w:t>
      </w:r>
      <w:r w:rsidR="00805AD0">
        <w:rPr>
          <w:bCs/>
          <w:color w:val="000000"/>
          <w:lang w:val="en-US"/>
        </w:rPr>
        <w:t xml:space="preserve">.  </w:t>
      </w:r>
      <w:r w:rsidRPr="00DD7295">
        <w:rPr>
          <w:bCs/>
          <w:color w:val="000000"/>
          <w:lang w:val="en-US"/>
        </w:rPr>
        <w:t>74 - Serious Crime Act 2015)</w:t>
      </w:r>
    </w:p>
    <w:p w14:paraId="3F92A7AA" w14:textId="77777777" w:rsidR="007C5867" w:rsidRPr="00DD7295" w:rsidRDefault="00695C7E" w:rsidP="00DD7295">
      <w:pPr>
        <w:pStyle w:val="NoSpacing"/>
      </w:pPr>
      <w:hyperlink r:id="rId27" w:history="1">
        <w:r w:rsidR="007C5867" w:rsidRPr="00DD7295">
          <w:rPr>
            <w:rStyle w:val="Hyperlink"/>
            <w:rFonts w:cstheme="minorHAnsi"/>
            <w:szCs w:val="24"/>
          </w:rPr>
          <w:t xml:space="preserve">Sexual violence and sexual harassment between children </w:t>
        </w:r>
        <w:r w:rsidR="00FF5DAF">
          <w:rPr>
            <w:rStyle w:val="Hyperlink"/>
            <w:rFonts w:cstheme="minorHAnsi"/>
            <w:szCs w:val="24"/>
          </w:rPr>
          <w:t>at WUC</w:t>
        </w:r>
        <w:r w:rsidR="007C5867" w:rsidRPr="00DD7295">
          <w:rPr>
            <w:rStyle w:val="Hyperlink"/>
            <w:rFonts w:cstheme="minorHAnsi"/>
            <w:szCs w:val="24"/>
          </w:rPr>
          <w:t>s and colleges (DfE, 2021)</w:t>
        </w:r>
      </w:hyperlink>
    </w:p>
    <w:p w14:paraId="7836E844" w14:textId="77777777" w:rsidR="007C5867" w:rsidRPr="00DD7295" w:rsidRDefault="00695C7E" w:rsidP="00DD7295">
      <w:pPr>
        <w:pStyle w:val="NoSpacing"/>
        <w:rPr>
          <w:bCs/>
          <w:color w:val="000000"/>
          <w:lang w:val="en-US"/>
        </w:rPr>
      </w:pPr>
      <w:hyperlink r:id="rId28" w:history="1">
        <w:r w:rsidR="007C5867" w:rsidRPr="00DD7295">
          <w:rPr>
            <w:rStyle w:val="Hyperlink"/>
            <w:rFonts w:eastAsia="Times New Roman" w:cstheme="minorHAnsi"/>
            <w:szCs w:val="24"/>
            <w:lang w:val="en-US"/>
          </w:rPr>
          <w:t>Promoting positive emotional well-being and reducing the risk of suicide (ESCB, 2018)</w:t>
        </w:r>
      </w:hyperlink>
    </w:p>
    <w:p w14:paraId="6D796BCA" w14:textId="77777777" w:rsidR="007C5867" w:rsidRPr="00DD7295" w:rsidRDefault="00695C7E" w:rsidP="00DD7295">
      <w:pPr>
        <w:pStyle w:val="NoSpacing"/>
        <w:rPr>
          <w:bCs/>
          <w:color w:val="000000"/>
          <w:lang w:val="en-US"/>
        </w:rPr>
      </w:pPr>
      <w:hyperlink r:id="rId29" w:history="1">
        <w:r w:rsidR="007C5867" w:rsidRPr="00DD7295">
          <w:rPr>
            <w:rStyle w:val="Hyperlink"/>
            <w:rFonts w:eastAsia="Times New Roman" w:cstheme="minorHAnsi"/>
            <w:szCs w:val="24"/>
          </w:rPr>
          <w:t>Preventing youth violence and gang involvement (Home Office, 2015)</w:t>
        </w:r>
      </w:hyperlink>
    </w:p>
    <w:p w14:paraId="66292495" w14:textId="77777777" w:rsidR="007C5867" w:rsidRPr="00DD7295" w:rsidRDefault="00695C7E" w:rsidP="00DD7295">
      <w:pPr>
        <w:pStyle w:val="NoSpacing"/>
        <w:rPr>
          <w:bCs/>
          <w:color w:val="000000"/>
          <w:lang w:val="en-US"/>
        </w:rPr>
      </w:pPr>
      <w:hyperlink r:id="rId30" w:history="1">
        <w:r w:rsidR="007C5867" w:rsidRPr="00DD7295">
          <w:rPr>
            <w:rStyle w:val="Hyperlink"/>
            <w:rFonts w:eastAsia="Times New Roman" w:cstheme="minorHAnsi"/>
            <w:szCs w:val="24"/>
          </w:rPr>
          <w:t>Criminal Exploitation of children and vulnerable adult - county lines guidance (Home Office, 2018)</w:t>
        </w:r>
      </w:hyperlink>
    </w:p>
    <w:p w14:paraId="3C294AA7" w14:textId="5D6CFA80" w:rsidR="00DE5426" w:rsidRDefault="00695C7E" w:rsidP="00DD7295">
      <w:pPr>
        <w:pStyle w:val="NoSpacing"/>
        <w:rPr>
          <w:rStyle w:val="Hyperlink"/>
          <w:rFonts w:eastAsia="Times New Roman" w:cstheme="minorHAnsi"/>
          <w:szCs w:val="24"/>
        </w:rPr>
      </w:pPr>
      <w:hyperlink r:id="rId31" w:history="1">
        <w:r w:rsidR="007C5867" w:rsidRPr="00DD7295">
          <w:rPr>
            <w:rStyle w:val="Hyperlink"/>
            <w:rFonts w:eastAsia="Times New Roman" w:cstheme="minorHAnsi"/>
            <w:szCs w:val="24"/>
          </w:rPr>
          <w:t xml:space="preserve">Teaching on-line safety </w:t>
        </w:r>
        <w:r w:rsidR="00FF5DAF">
          <w:rPr>
            <w:rStyle w:val="Hyperlink"/>
            <w:rFonts w:eastAsia="Times New Roman" w:cstheme="minorHAnsi"/>
            <w:szCs w:val="24"/>
          </w:rPr>
          <w:t>at WUC</w:t>
        </w:r>
        <w:r w:rsidR="007C5867" w:rsidRPr="00DD7295">
          <w:rPr>
            <w:rStyle w:val="Hyperlink"/>
            <w:rFonts w:eastAsia="Times New Roman" w:cstheme="minorHAnsi"/>
            <w:szCs w:val="24"/>
          </w:rPr>
          <w:t>s (DfE, 2019)</w:t>
        </w:r>
      </w:hyperlink>
    </w:p>
    <w:p w14:paraId="38D2D65E" w14:textId="77777777" w:rsidR="00DE5426" w:rsidRPr="00DE5426" w:rsidRDefault="00DE5426" w:rsidP="00DD7295">
      <w:pPr>
        <w:pStyle w:val="NoSpacing"/>
        <w:rPr>
          <w:bCs/>
          <w:color w:val="000000"/>
          <w:lang w:val="en-US"/>
        </w:rPr>
      </w:pPr>
    </w:p>
    <w:p w14:paraId="06AFD75E" w14:textId="77777777" w:rsidR="0058335D" w:rsidRPr="00F9672B" w:rsidRDefault="00DD7295" w:rsidP="0058335D">
      <w:pPr>
        <w:pStyle w:val="Heading1"/>
        <w:rPr>
          <w:rFonts w:cstheme="minorHAnsi"/>
          <w:szCs w:val="32"/>
        </w:rPr>
      </w:pPr>
      <w:bookmarkStart w:id="6" w:name="_Toc93500497"/>
      <w:r w:rsidRPr="00F9672B">
        <w:rPr>
          <w:rFonts w:cstheme="minorHAnsi"/>
          <w:szCs w:val="32"/>
        </w:rPr>
        <w:lastRenderedPageBreak/>
        <w:t xml:space="preserve">Roles &amp; </w:t>
      </w:r>
      <w:r w:rsidR="006267E9" w:rsidRPr="00F9672B">
        <w:rPr>
          <w:rFonts w:cstheme="minorHAnsi"/>
          <w:szCs w:val="32"/>
        </w:rPr>
        <w:t>Responsibilities</w:t>
      </w:r>
      <w:bookmarkEnd w:id="6"/>
    </w:p>
    <w:p w14:paraId="01C49E99" w14:textId="5211AD25" w:rsidR="00835F81" w:rsidRDefault="006267E9" w:rsidP="00866DCC">
      <w:pPr>
        <w:pStyle w:val="NoSpacing"/>
      </w:pPr>
      <w:r w:rsidRPr="00244C58">
        <w:t xml:space="preserve">All adults working </w:t>
      </w:r>
      <w:r w:rsidR="0099581F">
        <w:t>at WUC</w:t>
      </w:r>
      <w:r w:rsidRPr="00244C58">
        <w:t xml:space="preserve"> have a responsibility to protect </w:t>
      </w:r>
      <w:r w:rsidR="0099581F">
        <w:t>students</w:t>
      </w:r>
      <w:r>
        <w:t xml:space="preserve"> and to provide a safe environment in which they can learn and achieve their full potential</w:t>
      </w:r>
      <w:r w:rsidR="00805AD0">
        <w:t xml:space="preserve">. </w:t>
      </w:r>
    </w:p>
    <w:p w14:paraId="0B2C37B1" w14:textId="77777777" w:rsidR="00835F81" w:rsidRDefault="00835F81" w:rsidP="00866DCC">
      <w:pPr>
        <w:pStyle w:val="NoSpacing"/>
      </w:pPr>
    </w:p>
    <w:p w14:paraId="33E2A08E" w14:textId="48DCD3FE" w:rsidR="00835F81" w:rsidRDefault="00835F81" w:rsidP="00866DCC">
      <w:pPr>
        <w:pStyle w:val="NoSpacing"/>
      </w:pPr>
      <w:r>
        <w:t xml:space="preserve">Safeguarding and child protection is </w:t>
      </w:r>
      <w:r w:rsidRPr="005346B1">
        <w:rPr>
          <w:b/>
        </w:rPr>
        <w:t>everyone’s</w:t>
      </w:r>
      <w:r>
        <w:t xml:space="preserve"> responsibility. This policy applies to all staff, volunteers and governors in the school h</w:t>
      </w:r>
      <w:r w:rsidR="006267E9">
        <w:t>owever, t</w:t>
      </w:r>
      <w:r w:rsidR="006267E9" w:rsidRPr="00244C58">
        <w:t>here are</w:t>
      </w:r>
      <w:r w:rsidR="006267E9">
        <w:t xml:space="preserve"> </w:t>
      </w:r>
      <w:r w:rsidR="006267E9" w:rsidRPr="00244C58">
        <w:t xml:space="preserve">key people within </w:t>
      </w:r>
      <w:r w:rsidR="0099581F">
        <w:t>institutio</w:t>
      </w:r>
      <w:r w:rsidR="0099581F" w:rsidRPr="00244C58">
        <w:t>ns</w:t>
      </w:r>
      <w:r w:rsidR="006267E9" w:rsidRPr="00244C58">
        <w:t xml:space="preserve"> and the Local Authority who have specific responsibilities under </w:t>
      </w:r>
      <w:r w:rsidR="00CC03FC">
        <w:t>safeguarding</w:t>
      </w:r>
      <w:r w:rsidR="006267E9" w:rsidRPr="00244C58">
        <w:t xml:space="preserve"> procedures</w:t>
      </w:r>
      <w:r w:rsidR="00805AD0">
        <w:t xml:space="preserve">.  </w:t>
      </w:r>
      <w:r w:rsidR="006267E9" w:rsidRPr="00244C58">
        <w:t xml:space="preserve"> The names of those </w:t>
      </w:r>
      <w:r w:rsidR="00866DCC">
        <w:t>at WUC</w:t>
      </w:r>
      <w:r w:rsidR="006267E9">
        <w:t xml:space="preserve"> with these</w:t>
      </w:r>
      <w:r w:rsidR="006267E9" w:rsidRPr="00244C58">
        <w:t xml:space="preserve"> </w:t>
      </w:r>
      <w:r w:rsidR="006267E9">
        <w:t xml:space="preserve">specific </w:t>
      </w:r>
      <w:r w:rsidR="006267E9" w:rsidRPr="00244C58">
        <w:t xml:space="preserve">responsibilities </w:t>
      </w:r>
      <w:r w:rsidR="006267E9">
        <w:t xml:space="preserve">(the </w:t>
      </w:r>
      <w:r w:rsidR="00FF1CA3">
        <w:t>Designated Safeguarding Lead</w:t>
      </w:r>
      <w:r w:rsidR="006267E9">
        <w:t xml:space="preserve"> and </w:t>
      </w:r>
      <w:r w:rsidR="00FF1CA3">
        <w:t>Deputy Designated Safeguarding Lead</w:t>
      </w:r>
      <w:r w:rsidR="00874FD3">
        <w:t>s</w:t>
      </w:r>
      <w:r w:rsidR="006267E9">
        <w:t>) are shown</w:t>
      </w:r>
      <w:r w:rsidR="006267E9" w:rsidRPr="00244C58">
        <w:t xml:space="preserve"> on the cover sheet of this document</w:t>
      </w:r>
      <w:r w:rsidR="00805AD0">
        <w:t xml:space="preserve">.  </w:t>
      </w:r>
      <w:r w:rsidR="006267E9">
        <w:t xml:space="preserve"> </w:t>
      </w:r>
    </w:p>
    <w:p w14:paraId="6CD49695" w14:textId="77777777" w:rsidR="00835F81" w:rsidRDefault="00835F81" w:rsidP="00866DCC">
      <w:pPr>
        <w:pStyle w:val="NoSpacing"/>
      </w:pPr>
    </w:p>
    <w:p w14:paraId="7E8E0EEE" w14:textId="77777777" w:rsidR="00835F81" w:rsidRDefault="00835F81" w:rsidP="00835F81">
      <w:pPr>
        <w:pStyle w:val="NoSpacing"/>
      </w:pPr>
      <w:r>
        <w:t>WUC will include tutorials for students to be taught about safeguarding and how to ask for help.</w:t>
      </w:r>
    </w:p>
    <w:p w14:paraId="2ADFCF5A" w14:textId="77777777" w:rsidR="00835F81" w:rsidRDefault="00835F81" w:rsidP="00835F81">
      <w:pPr>
        <w:pStyle w:val="NoSpacing"/>
      </w:pPr>
    </w:p>
    <w:p w14:paraId="67227228" w14:textId="77777777" w:rsidR="00835F81" w:rsidRDefault="00835F81" w:rsidP="00835F81">
      <w:pPr>
        <w:pStyle w:val="NoSpacing"/>
      </w:pPr>
      <w:r>
        <w:t>We will maintain an attitude of “it could happen here” in accordance with Keeping Children Safe in Education.</w:t>
      </w:r>
    </w:p>
    <w:p w14:paraId="132E81C9" w14:textId="7A35B4BD" w:rsidR="00835F81" w:rsidRDefault="00835F81" w:rsidP="00866DCC">
      <w:pPr>
        <w:pStyle w:val="NoSpacing"/>
      </w:pPr>
    </w:p>
    <w:p w14:paraId="65E5BDCC" w14:textId="77777777" w:rsidR="00866DCC" w:rsidRPr="006267E9" w:rsidRDefault="00866DCC" w:rsidP="00866DCC">
      <w:pPr>
        <w:pStyle w:val="NoSpacing"/>
      </w:pPr>
    </w:p>
    <w:p w14:paraId="39AF37DE" w14:textId="77777777" w:rsidR="0058335D" w:rsidRPr="00DE5426" w:rsidRDefault="006267E9" w:rsidP="0058335D">
      <w:pPr>
        <w:pStyle w:val="Heading2"/>
        <w:rPr>
          <w:rFonts w:cstheme="minorHAnsi"/>
          <w:szCs w:val="28"/>
        </w:rPr>
      </w:pPr>
      <w:bookmarkStart w:id="7" w:name="_Toc93500498"/>
      <w:r w:rsidRPr="00DE5426">
        <w:rPr>
          <w:rFonts w:cstheme="minorHAnsi"/>
          <w:szCs w:val="28"/>
        </w:rPr>
        <w:t>The Governing Body</w:t>
      </w:r>
      <w:bookmarkEnd w:id="7"/>
    </w:p>
    <w:p w14:paraId="11FF03B0" w14:textId="77777777" w:rsidR="006267E9" w:rsidRDefault="006267E9" w:rsidP="006267E9">
      <w:pPr>
        <w:pStyle w:val="NoSpacing"/>
      </w:pPr>
      <w:r>
        <w:t xml:space="preserve">The governing body ensures that the policies, procedures and training </w:t>
      </w:r>
      <w:r w:rsidR="00492184">
        <w:t>at WUC</w:t>
      </w:r>
      <w:r>
        <w:t xml:space="preserve"> are effective and comply with the law at all times</w:t>
      </w:r>
      <w:r w:rsidR="00805AD0">
        <w:t xml:space="preserve">.  </w:t>
      </w:r>
      <w:r>
        <w:t xml:space="preserve"> It ensures that all required policies relating to safeguarding are in place, that the </w:t>
      </w:r>
      <w:r w:rsidR="00913BAA">
        <w:t>safeguarding</w:t>
      </w:r>
      <w:r>
        <w:t xml:space="preserve"> policy reflects statutory and local guidance and is reviewed at least annually</w:t>
      </w:r>
      <w:r w:rsidR="00805AD0">
        <w:t xml:space="preserve">.  </w:t>
      </w:r>
    </w:p>
    <w:p w14:paraId="7F3D27B6" w14:textId="77777777" w:rsidR="006267E9" w:rsidRDefault="006267E9" w:rsidP="006267E9">
      <w:pPr>
        <w:pStyle w:val="NoSpacing"/>
      </w:pPr>
    </w:p>
    <w:p w14:paraId="68297AD5" w14:textId="77777777" w:rsidR="006267E9" w:rsidRDefault="006267E9" w:rsidP="006267E9">
      <w:pPr>
        <w:pStyle w:val="NoSpacing"/>
      </w:pPr>
      <w:r>
        <w:lastRenderedPageBreak/>
        <w:t>The governor for safeguarding arrangements is named on the front cover of this document</w:t>
      </w:r>
      <w:r w:rsidR="00805AD0">
        <w:t xml:space="preserve">.  </w:t>
      </w:r>
      <w:r>
        <w:t xml:space="preserve"> This governor takes strategic responsibility at governing body level for safeguarding arrangements in our </w:t>
      </w:r>
      <w:r w:rsidR="0042386C">
        <w:t>University College</w:t>
      </w:r>
      <w:r w:rsidR="00805AD0">
        <w:t xml:space="preserve">.  </w:t>
      </w:r>
      <w:r>
        <w:t xml:space="preserve"> The governing body ensures there is a named </w:t>
      </w:r>
      <w:r w:rsidR="00FF1CA3">
        <w:t>Designated Safeguarding Lead</w:t>
      </w:r>
      <w:r>
        <w:t xml:space="preserve"> </w:t>
      </w:r>
      <w:r w:rsidR="00CC29D3">
        <w:t xml:space="preserve">(DSL) </w:t>
      </w:r>
      <w:r>
        <w:t xml:space="preserve">and at least one </w:t>
      </w:r>
      <w:r w:rsidR="00CC03FC">
        <w:t>D</w:t>
      </w:r>
      <w:r>
        <w:t xml:space="preserve">eputy </w:t>
      </w:r>
      <w:r w:rsidR="00CC29D3">
        <w:t xml:space="preserve">Designated </w:t>
      </w:r>
      <w:r w:rsidR="00CC03FC">
        <w:t>Safeguarding L</w:t>
      </w:r>
      <w:r>
        <w:t xml:space="preserve">ead </w:t>
      </w:r>
      <w:r w:rsidR="00CC29D3">
        <w:t xml:space="preserve">(DDSL) </w:t>
      </w:r>
      <w:r>
        <w:t>in place.</w:t>
      </w:r>
    </w:p>
    <w:p w14:paraId="1A5A3830" w14:textId="77777777" w:rsidR="006267E9" w:rsidRDefault="006267E9" w:rsidP="006267E9">
      <w:pPr>
        <w:pStyle w:val="NoSpacing"/>
      </w:pPr>
    </w:p>
    <w:p w14:paraId="122A581E" w14:textId="77777777" w:rsidR="006267E9" w:rsidRDefault="006267E9" w:rsidP="006267E9">
      <w:pPr>
        <w:pStyle w:val="NoSpacing"/>
      </w:pPr>
      <w:r>
        <w:t xml:space="preserve">The governing body ensures the </w:t>
      </w:r>
      <w:r w:rsidR="0042386C">
        <w:t>University College</w:t>
      </w:r>
      <w:r>
        <w:t xml:space="preserve"> contributes to inter-agency working, in line with statutory and local guidance</w:t>
      </w:r>
      <w:r w:rsidR="00805AD0">
        <w:t xml:space="preserve">.  </w:t>
      </w:r>
      <w:r>
        <w:t xml:space="preserve"> It ensures that information is shared and stored appropriately and in accordance with statutory requirements.</w:t>
      </w:r>
    </w:p>
    <w:p w14:paraId="7D831FBB" w14:textId="77777777" w:rsidR="006267E9" w:rsidRDefault="006267E9" w:rsidP="006267E9">
      <w:pPr>
        <w:pStyle w:val="NoSpacing"/>
      </w:pPr>
    </w:p>
    <w:p w14:paraId="2A6548EA" w14:textId="77777777" w:rsidR="006267E9" w:rsidRDefault="006267E9" w:rsidP="006267E9">
      <w:pPr>
        <w:pStyle w:val="NoSpacing"/>
      </w:pPr>
      <w:r>
        <w:t xml:space="preserve">The governing body ensures that all adults in our </w:t>
      </w:r>
      <w:r w:rsidR="0042386C">
        <w:t>University College</w:t>
      </w:r>
      <w:r>
        <w:t xml:space="preserve"> who work with children undergo safeguarding and child protection training at induction</w:t>
      </w:r>
      <w:r w:rsidR="006C534E">
        <w:t>,</w:t>
      </w:r>
      <w:r>
        <w:t xml:space="preserve"> as appropriate</w:t>
      </w:r>
      <w:r w:rsidR="006C534E">
        <w:t>,</w:t>
      </w:r>
      <w:r>
        <w:t xml:space="preserve"> and that it is regularly updated</w:t>
      </w:r>
      <w:r w:rsidR="00805AD0">
        <w:t xml:space="preserve">.  </w:t>
      </w:r>
      <w:r>
        <w:t xml:space="preserve"> All staff members receive regular safeguarding and child protection updates, at least annually, to provide them with the relevant skills and knowledge to keep our </w:t>
      </w:r>
      <w:r w:rsidR="00CC03FC">
        <w:t>students</w:t>
      </w:r>
      <w:r>
        <w:t xml:space="preserve"> safe.</w:t>
      </w:r>
    </w:p>
    <w:p w14:paraId="0AAAF5C7" w14:textId="77777777" w:rsidR="006267E9" w:rsidRDefault="006267E9" w:rsidP="006267E9">
      <w:pPr>
        <w:pStyle w:val="NoSpacing"/>
      </w:pPr>
    </w:p>
    <w:p w14:paraId="5BA392AE" w14:textId="77777777" w:rsidR="006267E9" w:rsidRDefault="006267E9" w:rsidP="006267E9">
      <w:pPr>
        <w:pStyle w:val="NoSpacing"/>
      </w:pPr>
      <w:r w:rsidRPr="000F2589">
        <w:t xml:space="preserve">The governing body ensures our </w:t>
      </w:r>
      <w:r w:rsidR="00CC03FC">
        <w:t>young people</w:t>
      </w:r>
      <w:r w:rsidRPr="000F2589">
        <w:t xml:space="preserve"> are taught </w:t>
      </w:r>
      <w:r>
        <w:t>about safeguarding</w:t>
      </w:r>
      <w:r w:rsidRPr="000F2589">
        <w:t xml:space="preserve"> (including online</w:t>
      </w:r>
      <w:r>
        <w:t xml:space="preserve"> safety</w:t>
      </w:r>
      <w:r w:rsidRPr="000F2589">
        <w:t>) through teaching and learning opportunities as part of a broad and balanced curriculum</w:t>
      </w:r>
      <w:r w:rsidR="002F684A">
        <w:t xml:space="preserve"> and wider enrichment </w:t>
      </w:r>
      <w:r w:rsidR="002C796A">
        <w:t>activities</w:t>
      </w:r>
      <w:r w:rsidR="00805AD0">
        <w:t xml:space="preserve">.  </w:t>
      </w:r>
      <w:r w:rsidRPr="000F2589">
        <w:t xml:space="preserve"> </w:t>
      </w:r>
    </w:p>
    <w:p w14:paraId="2D3F10AD" w14:textId="77777777" w:rsidR="00FF5DAF" w:rsidRDefault="00FF5DAF" w:rsidP="006267E9">
      <w:pPr>
        <w:pStyle w:val="NoSpacing"/>
      </w:pPr>
    </w:p>
    <w:p w14:paraId="3E6D95B0" w14:textId="1BFF211F" w:rsidR="001320AD" w:rsidRDefault="006267E9" w:rsidP="006267E9">
      <w:pPr>
        <w:pStyle w:val="NoSpacing"/>
      </w:pPr>
      <w:r>
        <w:t>The governing b</w:t>
      </w:r>
      <w:r w:rsidRPr="009E2885">
        <w:t xml:space="preserve">ody and </w:t>
      </w:r>
      <w:r w:rsidR="0042386C">
        <w:t>University College</w:t>
      </w:r>
      <w:r w:rsidRPr="009E2885">
        <w:t xml:space="preserve"> leadership team are responsible for ensuring the </w:t>
      </w:r>
      <w:r w:rsidR="0042386C">
        <w:t>University College</w:t>
      </w:r>
      <w:r w:rsidRPr="009E2885">
        <w:t xml:space="preserve"> follows recruitment procedures that help to deter, reject or identify people who might abuse children</w:t>
      </w:r>
      <w:r w:rsidR="00805AD0">
        <w:t xml:space="preserve">.  </w:t>
      </w:r>
      <w:r>
        <w:t xml:space="preserve"> It adheres to statutory responsibilities to check adults working with children </w:t>
      </w:r>
      <w:r w:rsidRPr="00914DEA">
        <w:t xml:space="preserve">and has recruitment and selection procedures in place (see the </w:t>
      </w:r>
      <w:r w:rsidR="0042386C" w:rsidRPr="00914DEA">
        <w:t>University College</w:t>
      </w:r>
      <w:r w:rsidRPr="00914DEA">
        <w:t xml:space="preserve">’s ‘Safer </w:t>
      </w:r>
      <w:r w:rsidR="00427D29" w:rsidRPr="00914DEA">
        <w:t>R</w:t>
      </w:r>
      <w:r w:rsidRPr="00914DEA">
        <w:t>ecruitment’ policy for further information)</w:t>
      </w:r>
      <w:r w:rsidR="00805AD0" w:rsidRPr="00914DEA">
        <w:t xml:space="preserve">.  </w:t>
      </w:r>
      <w:r w:rsidRPr="00914DEA">
        <w:t xml:space="preserve"> It ensures that volunteers are appropriately supervised </w:t>
      </w:r>
      <w:r w:rsidR="00FF5DAF" w:rsidRPr="00914DEA">
        <w:t>at WUC</w:t>
      </w:r>
      <w:r w:rsidRPr="00914DEA">
        <w:t>.</w:t>
      </w:r>
    </w:p>
    <w:p w14:paraId="0D145C34" w14:textId="0E7AC50E" w:rsidR="0058335D" w:rsidRPr="00DE5426" w:rsidRDefault="00695C7E" w:rsidP="0058335D">
      <w:pPr>
        <w:pStyle w:val="Heading2"/>
        <w:rPr>
          <w:rFonts w:cstheme="minorHAnsi"/>
          <w:szCs w:val="28"/>
        </w:rPr>
      </w:pPr>
      <w:hyperlink r:id="rId32" w:history="1">
        <w:bookmarkStart w:id="8" w:name="_Toc93500499"/>
        <w:r w:rsidR="001320AD" w:rsidRPr="00DE5426">
          <w:rPr>
            <w:rFonts w:cstheme="minorHAnsi"/>
            <w:szCs w:val="28"/>
          </w:rPr>
          <w:t>The</w:t>
        </w:r>
      </w:hyperlink>
      <w:r w:rsidR="001320AD" w:rsidRPr="00DE5426">
        <w:rPr>
          <w:rFonts w:cstheme="minorHAnsi"/>
          <w:szCs w:val="28"/>
        </w:rPr>
        <w:t xml:space="preserve"> </w:t>
      </w:r>
      <w:r w:rsidR="00FF1CA3" w:rsidRPr="00DE5426">
        <w:rPr>
          <w:rFonts w:cstheme="minorHAnsi"/>
          <w:szCs w:val="28"/>
        </w:rPr>
        <w:t>Designated Safeguarding Lead</w:t>
      </w:r>
      <w:r w:rsidR="001320AD" w:rsidRPr="00DE5426">
        <w:rPr>
          <w:rFonts w:cstheme="minorHAnsi"/>
          <w:szCs w:val="28"/>
        </w:rPr>
        <w:t xml:space="preserve"> and Deputy</w:t>
      </w:r>
      <w:r w:rsidR="002F684A" w:rsidRPr="00DE5426">
        <w:rPr>
          <w:rFonts w:cstheme="minorHAnsi"/>
          <w:szCs w:val="28"/>
        </w:rPr>
        <w:t xml:space="preserve"> Designated Safeguarding Lead</w:t>
      </w:r>
      <w:r w:rsidR="00874FD3">
        <w:rPr>
          <w:rFonts w:cstheme="minorHAnsi"/>
          <w:szCs w:val="28"/>
        </w:rPr>
        <w:t>s</w:t>
      </w:r>
      <w:r w:rsidR="002F684A" w:rsidRPr="00DE5426">
        <w:rPr>
          <w:rFonts w:cstheme="minorHAnsi"/>
          <w:szCs w:val="28"/>
        </w:rPr>
        <w:t xml:space="preserve"> (DSL &amp; DDSL)</w:t>
      </w:r>
      <w:bookmarkEnd w:id="8"/>
    </w:p>
    <w:p w14:paraId="6121F382" w14:textId="27DC025B" w:rsidR="001320AD" w:rsidRPr="001320AD" w:rsidRDefault="00FF1CA3" w:rsidP="001320AD">
      <w:pPr>
        <w:pStyle w:val="NoSpacing"/>
        <w:rPr>
          <w:rStyle w:val="s8"/>
          <w:rFonts w:eastAsia="Times New Roman" w:cstheme="minorHAnsi"/>
        </w:rPr>
      </w:pPr>
      <w:r>
        <w:rPr>
          <w:rFonts w:cstheme="minorHAnsi"/>
        </w:rPr>
        <w:t xml:space="preserve">The </w:t>
      </w:r>
      <w:r w:rsidR="00CC29D3">
        <w:rPr>
          <w:rFonts w:cstheme="minorHAnsi"/>
        </w:rPr>
        <w:t>DSL</w:t>
      </w:r>
      <w:r w:rsidR="001320AD" w:rsidRPr="001320AD">
        <w:rPr>
          <w:rFonts w:cstheme="minorHAnsi"/>
        </w:rPr>
        <w:t xml:space="preserve"> </w:t>
      </w:r>
      <w:r w:rsidR="00FF5DAF">
        <w:rPr>
          <w:rFonts w:cstheme="minorHAnsi"/>
        </w:rPr>
        <w:t>at WUC</w:t>
      </w:r>
      <w:r w:rsidR="00874FD3">
        <w:rPr>
          <w:rFonts w:cstheme="minorHAnsi"/>
        </w:rPr>
        <w:t>, reports to the UCLG member with strategic oversight for safeguarding (as named on the front of this document). The DSL</w:t>
      </w:r>
      <w:r w:rsidR="001320AD" w:rsidRPr="001320AD">
        <w:rPr>
          <w:rFonts w:cstheme="minorHAnsi"/>
        </w:rPr>
        <w:t xml:space="preserve"> has lead responsibility for safeguarding</w:t>
      </w:r>
      <w:r w:rsidR="00CC29D3" w:rsidRPr="00CC29D3">
        <w:rPr>
          <w:rFonts w:cstheme="minorHAnsi"/>
        </w:rPr>
        <w:t xml:space="preserve"> </w:t>
      </w:r>
      <w:r w:rsidR="00CC29D3">
        <w:rPr>
          <w:rFonts w:cstheme="minorHAnsi"/>
        </w:rPr>
        <w:t xml:space="preserve">and </w:t>
      </w:r>
      <w:r w:rsidR="00CC29D3" w:rsidRPr="001320AD">
        <w:rPr>
          <w:rFonts w:cstheme="minorHAnsi"/>
        </w:rPr>
        <w:t>ensur</w:t>
      </w:r>
      <w:r w:rsidR="00CC29D3">
        <w:rPr>
          <w:rFonts w:cstheme="minorHAnsi"/>
        </w:rPr>
        <w:t xml:space="preserve">es </w:t>
      </w:r>
      <w:r w:rsidR="00CC29D3" w:rsidRPr="001320AD">
        <w:rPr>
          <w:rFonts w:cstheme="minorHAnsi"/>
        </w:rPr>
        <w:t>all staff are appropriately trained</w:t>
      </w:r>
      <w:r w:rsidR="00805AD0">
        <w:rPr>
          <w:rFonts w:cstheme="minorHAnsi"/>
        </w:rPr>
        <w:t xml:space="preserve">.  </w:t>
      </w:r>
      <w:r w:rsidR="001320AD" w:rsidRPr="001320AD">
        <w:rPr>
          <w:rFonts w:cstheme="minorHAnsi"/>
        </w:rPr>
        <w:t xml:space="preserve"> The</w:t>
      </w:r>
      <w:r w:rsidR="00CC29D3">
        <w:rPr>
          <w:rFonts w:cstheme="minorHAnsi"/>
        </w:rPr>
        <w:t>y oversee the role of DDSL, whose</w:t>
      </w:r>
      <w:r w:rsidR="001320AD" w:rsidRPr="001320AD">
        <w:rPr>
          <w:rFonts w:cstheme="minorHAnsi"/>
        </w:rPr>
        <w:t xml:space="preserve"> role includes </w:t>
      </w:r>
      <w:r w:rsidR="00A91F4B" w:rsidRPr="001320AD">
        <w:rPr>
          <w:rFonts w:cstheme="minorHAnsi"/>
        </w:rPr>
        <w:t>manag</w:t>
      </w:r>
      <w:r w:rsidR="00A91F4B">
        <w:rPr>
          <w:rFonts w:cstheme="minorHAnsi"/>
        </w:rPr>
        <w:t>ement of</w:t>
      </w:r>
      <w:r w:rsidR="001320AD" w:rsidRPr="001320AD">
        <w:rPr>
          <w:rFonts w:cstheme="minorHAnsi"/>
        </w:rPr>
        <w:t xml:space="preserve"> child protection</w:t>
      </w:r>
      <w:r w:rsidR="00867018">
        <w:rPr>
          <w:rFonts w:cstheme="minorHAnsi"/>
        </w:rPr>
        <w:t>/adult safeguarding</w:t>
      </w:r>
      <w:r w:rsidR="001320AD" w:rsidRPr="001320AD">
        <w:rPr>
          <w:rFonts w:cstheme="minorHAnsi"/>
        </w:rPr>
        <w:t xml:space="preserve"> referrals, working with other agencies, and raising awareness of all safeguarding policies and procedures</w:t>
      </w:r>
      <w:r w:rsidR="00805AD0">
        <w:rPr>
          <w:rFonts w:cstheme="minorHAnsi"/>
        </w:rPr>
        <w:t xml:space="preserve">.  </w:t>
      </w:r>
      <w:r w:rsidR="001320AD" w:rsidRPr="001320AD">
        <w:rPr>
          <w:rFonts w:cstheme="minorHAnsi"/>
        </w:rPr>
        <w:t>T</w:t>
      </w:r>
      <w:r w:rsidR="00CC29D3">
        <w:rPr>
          <w:rFonts w:cstheme="minorHAnsi"/>
        </w:rPr>
        <w:t xml:space="preserve">ogether these roles </w:t>
      </w:r>
      <w:r w:rsidR="001320AD" w:rsidRPr="001320AD">
        <w:rPr>
          <w:rFonts w:cstheme="minorHAnsi"/>
        </w:rPr>
        <w:t xml:space="preserve">ensure that everyone </w:t>
      </w:r>
      <w:r w:rsidR="00FF5DAF">
        <w:rPr>
          <w:rFonts w:cstheme="minorHAnsi"/>
        </w:rPr>
        <w:t>at WUC</w:t>
      </w:r>
      <w:r w:rsidR="001320AD" w:rsidRPr="001320AD">
        <w:rPr>
          <w:rFonts w:cstheme="minorHAnsi"/>
        </w:rPr>
        <w:t xml:space="preserve"> (including temporary staff, volunteers and contractors) is aware of these procedures and that they are followed at all times</w:t>
      </w:r>
      <w:r w:rsidR="00805AD0">
        <w:rPr>
          <w:rFonts w:cstheme="minorHAnsi"/>
        </w:rPr>
        <w:t xml:space="preserve">.  </w:t>
      </w:r>
      <w:r w:rsidR="001320AD" w:rsidRPr="001320AD">
        <w:rPr>
          <w:rFonts w:cstheme="minorHAnsi"/>
        </w:rPr>
        <w:t xml:space="preserve"> They act as a source of advice and support for staff on </w:t>
      </w:r>
      <w:r w:rsidR="00867018">
        <w:rPr>
          <w:rFonts w:cstheme="minorHAnsi"/>
        </w:rPr>
        <w:t>safeguarding</w:t>
      </w:r>
      <w:r w:rsidR="001320AD" w:rsidRPr="001320AD">
        <w:rPr>
          <w:rFonts w:cstheme="minorHAnsi"/>
        </w:rPr>
        <w:t xml:space="preserve"> matters and ensure that</w:t>
      </w:r>
      <w:r w:rsidR="001320AD" w:rsidRPr="001320AD">
        <w:rPr>
          <w:rStyle w:val="s8"/>
          <w:rFonts w:eastAsia="Times New Roman" w:cstheme="minorHAnsi"/>
        </w:rPr>
        <w:t xml:space="preserve"> timely </w:t>
      </w:r>
      <w:r w:rsidR="00506442">
        <w:rPr>
          <w:rStyle w:val="s8"/>
          <w:rFonts w:eastAsia="Times New Roman" w:cstheme="minorHAnsi"/>
        </w:rPr>
        <w:t xml:space="preserve">and appropriate referrals </w:t>
      </w:r>
      <w:r w:rsidR="001320AD" w:rsidRPr="001320AD">
        <w:rPr>
          <w:rStyle w:val="s8"/>
          <w:rFonts w:eastAsia="Times New Roman" w:cstheme="minorHAnsi"/>
        </w:rPr>
        <w:t>are made in accordance with current procedures</w:t>
      </w:r>
      <w:r w:rsidR="00805AD0">
        <w:rPr>
          <w:rStyle w:val="s8"/>
          <w:rFonts w:eastAsia="Times New Roman" w:cstheme="minorHAnsi"/>
        </w:rPr>
        <w:t xml:space="preserve">.  </w:t>
      </w:r>
      <w:r w:rsidR="009D0B9C">
        <w:rPr>
          <w:rStyle w:val="s8"/>
          <w:rFonts w:eastAsia="Times New Roman" w:cstheme="minorHAnsi"/>
        </w:rPr>
        <w:t xml:space="preserve"> They work with the Local Authority and </w:t>
      </w:r>
      <w:r w:rsidR="00506442">
        <w:rPr>
          <w:rStyle w:val="s8"/>
          <w:rFonts w:eastAsia="Times New Roman" w:cstheme="minorHAnsi"/>
        </w:rPr>
        <w:t xml:space="preserve">Local Safeguarding Boards </w:t>
      </w:r>
      <w:r w:rsidR="001320AD" w:rsidRPr="001320AD">
        <w:rPr>
          <w:rStyle w:val="s8"/>
          <w:rFonts w:eastAsia="Times New Roman" w:cstheme="minorHAnsi"/>
        </w:rPr>
        <w:t>as required and ensure that information is shared appropriately.</w:t>
      </w:r>
    </w:p>
    <w:p w14:paraId="6E879A0A" w14:textId="77777777" w:rsidR="001320AD" w:rsidRPr="001320AD" w:rsidRDefault="001320AD" w:rsidP="001320AD">
      <w:pPr>
        <w:pStyle w:val="NoSpacing"/>
        <w:rPr>
          <w:rStyle w:val="s8"/>
          <w:rFonts w:eastAsia="Times New Roman" w:cstheme="minorHAnsi"/>
        </w:rPr>
      </w:pPr>
    </w:p>
    <w:p w14:paraId="60C8783F" w14:textId="436F2BE8" w:rsidR="001320AD" w:rsidRDefault="00826170" w:rsidP="001320AD">
      <w:pPr>
        <w:pStyle w:val="NoSpacing"/>
        <w:rPr>
          <w:rStyle w:val="s8"/>
          <w:rFonts w:cstheme="minorHAnsi"/>
        </w:rPr>
      </w:pPr>
      <w:r w:rsidRPr="009759B5">
        <w:rPr>
          <w:rStyle w:val="s8"/>
          <w:rFonts w:cstheme="minorHAnsi"/>
        </w:rPr>
        <w:t xml:space="preserve">The DSL and DDSL are trained to the same level and can cover </w:t>
      </w:r>
      <w:r w:rsidR="00F25544">
        <w:rPr>
          <w:rStyle w:val="s8"/>
          <w:rFonts w:cstheme="minorHAnsi"/>
        </w:rPr>
        <w:t xml:space="preserve">each other’s </w:t>
      </w:r>
      <w:r w:rsidR="00F25544" w:rsidRPr="00F25544">
        <w:rPr>
          <w:rStyle w:val="s8"/>
          <w:rFonts w:cstheme="minorHAnsi"/>
        </w:rPr>
        <w:t>responsibilities</w:t>
      </w:r>
      <w:r w:rsidRPr="009759B5">
        <w:rPr>
          <w:rStyle w:val="s8"/>
          <w:rFonts w:cstheme="minorHAnsi"/>
        </w:rPr>
        <w:t xml:space="preserve"> when required</w:t>
      </w:r>
      <w:r w:rsidR="00805AD0" w:rsidRPr="00F25544">
        <w:rPr>
          <w:rStyle w:val="s8"/>
          <w:rFonts w:cstheme="minorHAnsi"/>
        </w:rPr>
        <w:t>.</w:t>
      </w:r>
      <w:r w:rsidR="00805AD0">
        <w:rPr>
          <w:rStyle w:val="s8"/>
          <w:rFonts w:cstheme="minorHAnsi"/>
        </w:rPr>
        <w:t xml:space="preserve">  </w:t>
      </w:r>
      <w:r w:rsidR="001320AD" w:rsidRPr="00843D06">
        <w:rPr>
          <w:rStyle w:val="s8"/>
          <w:rFonts w:cstheme="minorHAnsi"/>
        </w:rPr>
        <w:t> </w:t>
      </w:r>
    </w:p>
    <w:p w14:paraId="6A5A4A53" w14:textId="77777777" w:rsidR="00DE5426" w:rsidRPr="00DE5426" w:rsidRDefault="00DE5426" w:rsidP="001320AD">
      <w:pPr>
        <w:pStyle w:val="NoSpacing"/>
        <w:rPr>
          <w:rFonts w:cstheme="minorHAnsi"/>
        </w:rPr>
      </w:pPr>
    </w:p>
    <w:p w14:paraId="05B9FA55" w14:textId="77777777" w:rsidR="001320AD" w:rsidRPr="00DE5426" w:rsidRDefault="001320AD" w:rsidP="001320AD">
      <w:pPr>
        <w:pStyle w:val="Heading2"/>
        <w:rPr>
          <w:rFonts w:cstheme="minorHAnsi"/>
          <w:szCs w:val="28"/>
        </w:rPr>
      </w:pPr>
      <w:bookmarkStart w:id="9" w:name="_Toc93500500"/>
      <w:r w:rsidRPr="00DE5426">
        <w:rPr>
          <w:rFonts w:cstheme="minorHAnsi"/>
          <w:szCs w:val="28"/>
        </w:rPr>
        <w:t>All Staff</w:t>
      </w:r>
      <w:bookmarkEnd w:id="9"/>
    </w:p>
    <w:p w14:paraId="38BD9665" w14:textId="3BA5148D" w:rsidR="00835F81" w:rsidRDefault="00835F81" w:rsidP="001320AD">
      <w:pPr>
        <w:pStyle w:val="NoSpacing"/>
        <w:rPr>
          <w:rFonts w:cstheme="minorHAnsi"/>
          <w:szCs w:val="24"/>
        </w:rPr>
      </w:pPr>
      <w:r w:rsidRPr="00835F81">
        <w:rPr>
          <w:rFonts w:cstheme="minorHAnsi"/>
          <w:szCs w:val="24"/>
        </w:rPr>
        <w:t>All staff will read and understand Part 1 and Annex A of Keeping Children Safe in Education 2022 and review this guidance as amended.</w:t>
      </w:r>
    </w:p>
    <w:p w14:paraId="08A8D7F7" w14:textId="77777777" w:rsidR="00835F81" w:rsidRDefault="00835F81" w:rsidP="001320AD">
      <w:pPr>
        <w:pStyle w:val="NoSpacing"/>
        <w:rPr>
          <w:rFonts w:cstheme="minorHAnsi"/>
          <w:szCs w:val="24"/>
        </w:rPr>
      </w:pPr>
    </w:p>
    <w:p w14:paraId="4AC54281" w14:textId="5C3F6F97" w:rsidR="001320AD" w:rsidRDefault="001320AD" w:rsidP="001320AD">
      <w:pPr>
        <w:pStyle w:val="NoSpacing"/>
        <w:rPr>
          <w:rFonts w:cstheme="minorHAnsi"/>
          <w:szCs w:val="24"/>
        </w:rPr>
      </w:pPr>
      <w:r w:rsidRPr="00090414">
        <w:rPr>
          <w:rFonts w:cstheme="minorHAnsi"/>
          <w:szCs w:val="24"/>
        </w:rPr>
        <w:t xml:space="preserve">Everyone in our </w:t>
      </w:r>
      <w:r w:rsidR="0042386C">
        <w:rPr>
          <w:rFonts w:cstheme="minorHAnsi"/>
          <w:szCs w:val="24"/>
        </w:rPr>
        <w:t>University College</w:t>
      </w:r>
      <w:r w:rsidRPr="00090414">
        <w:rPr>
          <w:rFonts w:cstheme="minorHAnsi"/>
          <w:szCs w:val="24"/>
        </w:rPr>
        <w:t xml:space="preserve"> has a responsibility to provide a safe learning environment in which our </w:t>
      </w:r>
      <w:r w:rsidR="00506442">
        <w:rPr>
          <w:rFonts w:cstheme="minorHAnsi"/>
          <w:szCs w:val="24"/>
        </w:rPr>
        <w:t>students</w:t>
      </w:r>
      <w:r w:rsidRPr="00090414">
        <w:rPr>
          <w:rFonts w:cstheme="minorHAnsi"/>
          <w:szCs w:val="24"/>
        </w:rPr>
        <w:t xml:space="preserve"> can learn</w:t>
      </w:r>
      <w:r w:rsidR="00506442">
        <w:rPr>
          <w:rFonts w:cstheme="minorHAnsi"/>
          <w:szCs w:val="24"/>
        </w:rPr>
        <w:t xml:space="preserve"> and achieve</w:t>
      </w:r>
      <w:r w:rsidR="00805AD0">
        <w:rPr>
          <w:rFonts w:cstheme="minorHAnsi"/>
          <w:szCs w:val="24"/>
        </w:rPr>
        <w:t xml:space="preserve">.  </w:t>
      </w:r>
      <w:r w:rsidRPr="00090414">
        <w:rPr>
          <w:rFonts w:cstheme="minorHAnsi"/>
          <w:szCs w:val="24"/>
        </w:rPr>
        <w:t xml:space="preserve"> Any </w:t>
      </w:r>
      <w:r w:rsidR="00506442">
        <w:rPr>
          <w:rFonts w:cstheme="minorHAnsi"/>
          <w:szCs w:val="24"/>
        </w:rPr>
        <w:t>young person</w:t>
      </w:r>
      <w:r w:rsidRPr="00090414">
        <w:rPr>
          <w:rFonts w:cstheme="minorHAnsi"/>
          <w:szCs w:val="24"/>
        </w:rPr>
        <w:t xml:space="preserve"> may benefit from early help and all staff members are aware of the local early help process and </w:t>
      </w:r>
      <w:r w:rsidR="008B7A5A">
        <w:rPr>
          <w:rFonts w:cstheme="minorHAnsi"/>
          <w:szCs w:val="24"/>
        </w:rPr>
        <w:lastRenderedPageBreak/>
        <w:t>their</w:t>
      </w:r>
      <w:r w:rsidRPr="00090414">
        <w:rPr>
          <w:rFonts w:cstheme="minorHAnsi"/>
          <w:szCs w:val="24"/>
        </w:rPr>
        <w:t xml:space="preserve"> role in it</w:t>
      </w:r>
      <w:r w:rsidR="00805AD0">
        <w:rPr>
          <w:rFonts w:cstheme="minorHAnsi"/>
          <w:szCs w:val="24"/>
        </w:rPr>
        <w:t xml:space="preserve">.  </w:t>
      </w:r>
      <w:r w:rsidRPr="00090414">
        <w:rPr>
          <w:rFonts w:cstheme="minorHAnsi"/>
          <w:szCs w:val="24"/>
        </w:rPr>
        <w:t xml:space="preserve"> They are aware of signs of abuse and neglect so they are able to identify </w:t>
      </w:r>
      <w:r w:rsidR="00506442">
        <w:rPr>
          <w:rFonts w:cstheme="minorHAnsi"/>
          <w:szCs w:val="24"/>
        </w:rPr>
        <w:t>those</w:t>
      </w:r>
      <w:r w:rsidRPr="00090414">
        <w:rPr>
          <w:rFonts w:cstheme="minorHAnsi"/>
          <w:szCs w:val="24"/>
        </w:rPr>
        <w:t xml:space="preserve"> who may be in need of help or protection</w:t>
      </w:r>
      <w:r w:rsidR="00805AD0">
        <w:rPr>
          <w:rFonts w:cstheme="minorHAnsi"/>
          <w:szCs w:val="24"/>
        </w:rPr>
        <w:t xml:space="preserve">.  </w:t>
      </w:r>
      <w:r w:rsidRPr="00090414">
        <w:rPr>
          <w:rFonts w:cstheme="minorHAnsi"/>
          <w:szCs w:val="24"/>
        </w:rPr>
        <w:t xml:space="preserve"> All staff members are aware of and follow </w:t>
      </w:r>
      <w:r w:rsidR="0042386C">
        <w:rPr>
          <w:rFonts w:cstheme="minorHAnsi"/>
          <w:szCs w:val="24"/>
        </w:rPr>
        <w:t>University College</w:t>
      </w:r>
      <w:r w:rsidRPr="00090414">
        <w:rPr>
          <w:rFonts w:cstheme="minorHAnsi"/>
          <w:szCs w:val="24"/>
        </w:rPr>
        <w:t xml:space="preserve"> processes</w:t>
      </w:r>
      <w:r w:rsidR="00805AD0">
        <w:rPr>
          <w:rFonts w:cstheme="minorHAnsi"/>
          <w:szCs w:val="24"/>
        </w:rPr>
        <w:t xml:space="preserve">.  </w:t>
      </w:r>
      <w:r w:rsidRPr="00090414">
        <w:rPr>
          <w:rFonts w:cstheme="minorHAnsi"/>
          <w:szCs w:val="24"/>
        </w:rPr>
        <w:t xml:space="preserve"> If staff have any </w:t>
      </w:r>
      <w:r w:rsidR="008B7A5A">
        <w:rPr>
          <w:rFonts w:cstheme="minorHAnsi"/>
          <w:szCs w:val="24"/>
        </w:rPr>
        <w:t xml:space="preserve">safeguarding </w:t>
      </w:r>
      <w:r w:rsidRPr="00090414">
        <w:rPr>
          <w:rFonts w:cstheme="minorHAnsi"/>
          <w:szCs w:val="24"/>
        </w:rPr>
        <w:t xml:space="preserve">concerns about a </w:t>
      </w:r>
      <w:r w:rsidR="008B7A5A">
        <w:rPr>
          <w:rFonts w:cstheme="minorHAnsi"/>
          <w:szCs w:val="24"/>
        </w:rPr>
        <w:t>student</w:t>
      </w:r>
      <w:r w:rsidRPr="00090414">
        <w:rPr>
          <w:rFonts w:cstheme="minorHAnsi"/>
          <w:szCs w:val="24"/>
        </w:rPr>
        <w:t xml:space="preserve">, they must act on them immediately and speak with </w:t>
      </w:r>
      <w:r w:rsidR="008B7A5A">
        <w:rPr>
          <w:rFonts w:cstheme="minorHAnsi"/>
          <w:szCs w:val="24"/>
        </w:rPr>
        <w:t xml:space="preserve">a member of the trained </w:t>
      </w:r>
      <w:r w:rsidR="002F684A">
        <w:rPr>
          <w:rFonts w:cstheme="minorHAnsi"/>
          <w:szCs w:val="24"/>
        </w:rPr>
        <w:t xml:space="preserve">level 3 </w:t>
      </w:r>
      <w:r w:rsidR="008B7A5A">
        <w:rPr>
          <w:rFonts w:cstheme="minorHAnsi"/>
          <w:szCs w:val="24"/>
        </w:rPr>
        <w:t>Safeguarding team at WUC</w:t>
      </w:r>
      <w:r w:rsidRPr="00090414">
        <w:rPr>
          <w:rFonts w:cstheme="minorHAnsi"/>
          <w:szCs w:val="24"/>
        </w:rPr>
        <w:t>.</w:t>
      </w:r>
    </w:p>
    <w:p w14:paraId="0C952E7A" w14:textId="77777777" w:rsidR="009E4260" w:rsidRPr="00090414" w:rsidRDefault="009E4260" w:rsidP="001320AD">
      <w:pPr>
        <w:pStyle w:val="NoSpacing"/>
        <w:rPr>
          <w:rFonts w:cstheme="minorHAnsi"/>
          <w:szCs w:val="24"/>
        </w:rPr>
      </w:pPr>
    </w:p>
    <w:p w14:paraId="5224A91B" w14:textId="77777777" w:rsidR="002F684A" w:rsidRPr="00DE5426" w:rsidRDefault="001320AD" w:rsidP="002F684A">
      <w:pPr>
        <w:pStyle w:val="Heading2"/>
        <w:rPr>
          <w:rFonts w:cstheme="minorHAnsi"/>
          <w:szCs w:val="28"/>
        </w:rPr>
      </w:pPr>
      <w:r w:rsidRPr="00DE5426">
        <w:rPr>
          <w:rFonts w:cstheme="minorHAnsi"/>
          <w:szCs w:val="28"/>
        </w:rPr>
        <w:t xml:space="preserve"> </w:t>
      </w:r>
      <w:bookmarkStart w:id="10" w:name="_Toc93500501"/>
      <w:r w:rsidR="002F684A" w:rsidRPr="00DE5426">
        <w:rPr>
          <w:rFonts w:cstheme="minorHAnsi"/>
          <w:szCs w:val="28"/>
        </w:rPr>
        <w:t>Level 3 Trained Safeguarding Team</w:t>
      </w:r>
      <w:bookmarkEnd w:id="10"/>
      <w:r w:rsidR="002F684A" w:rsidRPr="00DE5426">
        <w:rPr>
          <w:rFonts w:cstheme="minorHAnsi"/>
          <w:szCs w:val="28"/>
        </w:rPr>
        <w:t xml:space="preserve"> </w:t>
      </w:r>
    </w:p>
    <w:p w14:paraId="385BBD10" w14:textId="5ABD9D40" w:rsidR="002F684A" w:rsidRDefault="002F684A" w:rsidP="001320AD">
      <w:pPr>
        <w:pStyle w:val="NoSpacing"/>
        <w:rPr>
          <w:rFonts w:cstheme="minorHAnsi"/>
          <w:szCs w:val="24"/>
        </w:rPr>
      </w:pPr>
      <w:r w:rsidRPr="002F684A">
        <w:rPr>
          <w:rFonts w:cstheme="minorHAnsi"/>
          <w:szCs w:val="24"/>
        </w:rPr>
        <w:t>WUC has dec</w:t>
      </w:r>
      <w:r>
        <w:rPr>
          <w:rFonts w:cstheme="minorHAnsi"/>
          <w:szCs w:val="24"/>
        </w:rPr>
        <w:t>ided to train a small team of staff (across WUC) to the same level as the DSL/DDSL to ensure adequate operational cover allowing safeguarding matters to be responded to in a timely and effective manner.  This team directly support/advi</w:t>
      </w:r>
      <w:r w:rsidR="00CC29D3">
        <w:rPr>
          <w:rFonts w:cstheme="minorHAnsi"/>
          <w:szCs w:val="24"/>
        </w:rPr>
        <w:t>s</w:t>
      </w:r>
      <w:r>
        <w:rPr>
          <w:rFonts w:cstheme="minorHAnsi"/>
          <w:szCs w:val="24"/>
        </w:rPr>
        <w:t xml:space="preserve">e students and staff, take appropriate short and medium term action, ensure support is put in place and </w:t>
      </w:r>
      <w:r w:rsidR="009D0B9C">
        <w:rPr>
          <w:rFonts w:cstheme="minorHAnsi"/>
          <w:szCs w:val="24"/>
        </w:rPr>
        <w:t xml:space="preserve">adequate </w:t>
      </w:r>
      <w:r>
        <w:rPr>
          <w:rFonts w:cstheme="minorHAnsi"/>
          <w:szCs w:val="24"/>
        </w:rPr>
        <w:t>records are kept updated.  They will seek advice</w:t>
      </w:r>
      <w:r w:rsidR="00B22FB2">
        <w:rPr>
          <w:rFonts w:cstheme="minorHAnsi"/>
          <w:szCs w:val="24"/>
        </w:rPr>
        <w:t>/guidance</w:t>
      </w:r>
      <w:r>
        <w:rPr>
          <w:rFonts w:cstheme="minorHAnsi"/>
          <w:szCs w:val="24"/>
        </w:rPr>
        <w:t xml:space="preserve"> from the DSL/DDSL</w:t>
      </w:r>
      <w:r w:rsidR="00B22FB2">
        <w:rPr>
          <w:rFonts w:cstheme="minorHAnsi"/>
          <w:szCs w:val="24"/>
        </w:rPr>
        <w:t xml:space="preserve"> as appropriate, </w:t>
      </w:r>
      <w:r>
        <w:rPr>
          <w:rFonts w:cstheme="minorHAnsi"/>
          <w:szCs w:val="24"/>
        </w:rPr>
        <w:t>know how to make referrals</w:t>
      </w:r>
      <w:r w:rsidR="00B22FB2">
        <w:rPr>
          <w:rFonts w:cstheme="minorHAnsi"/>
          <w:szCs w:val="24"/>
        </w:rPr>
        <w:t xml:space="preserve"> </w:t>
      </w:r>
      <w:r w:rsidR="009D0B9C">
        <w:rPr>
          <w:rFonts w:cstheme="minorHAnsi"/>
          <w:szCs w:val="24"/>
        </w:rPr>
        <w:t xml:space="preserve">(supported by the DSL/DDSL) </w:t>
      </w:r>
      <w:r w:rsidR="00B22FB2">
        <w:rPr>
          <w:rFonts w:cstheme="minorHAnsi"/>
          <w:szCs w:val="24"/>
        </w:rPr>
        <w:t xml:space="preserve">and </w:t>
      </w:r>
      <w:r w:rsidR="00835F81">
        <w:rPr>
          <w:rFonts w:cstheme="minorHAnsi"/>
          <w:szCs w:val="24"/>
        </w:rPr>
        <w:t>may</w:t>
      </w:r>
      <w:r w:rsidR="00B22FB2">
        <w:rPr>
          <w:rFonts w:cstheme="minorHAnsi"/>
          <w:szCs w:val="24"/>
        </w:rPr>
        <w:t xml:space="preserve"> be required to attend case conferences/review meetings</w:t>
      </w:r>
      <w:r w:rsidR="009D0B9C">
        <w:rPr>
          <w:rFonts w:cstheme="minorHAnsi"/>
          <w:szCs w:val="24"/>
        </w:rPr>
        <w:t xml:space="preserve"> to represent WUC</w:t>
      </w:r>
      <w:r>
        <w:rPr>
          <w:rFonts w:cstheme="minorHAnsi"/>
          <w:szCs w:val="24"/>
        </w:rPr>
        <w:t xml:space="preserve">. </w:t>
      </w:r>
    </w:p>
    <w:p w14:paraId="28B6E040" w14:textId="77777777" w:rsidR="00DE5426" w:rsidRPr="002F684A" w:rsidRDefault="00DE5426" w:rsidP="001320AD">
      <w:pPr>
        <w:pStyle w:val="NoSpacing"/>
        <w:rPr>
          <w:rFonts w:cstheme="minorHAnsi"/>
          <w:szCs w:val="24"/>
        </w:rPr>
      </w:pPr>
    </w:p>
    <w:p w14:paraId="3270F371" w14:textId="77777777" w:rsidR="0058335D" w:rsidRPr="00DE5426" w:rsidRDefault="009F0D67" w:rsidP="0058335D">
      <w:pPr>
        <w:pStyle w:val="Heading1"/>
        <w:rPr>
          <w:rFonts w:cstheme="minorHAnsi"/>
          <w:szCs w:val="32"/>
        </w:rPr>
      </w:pPr>
      <w:bookmarkStart w:id="11" w:name="_Toc93500502"/>
      <w:r w:rsidRPr="00DE5426">
        <w:rPr>
          <w:rFonts w:cstheme="minorHAnsi"/>
          <w:szCs w:val="32"/>
        </w:rPr>
        <w:t>Types of Abuse / Specific Safeguarding Issues</w:t>
      </w:r>
      <w:bookmarkEnd w:id="11"/>
    </w:p>
    <w:p w14:paraId="32380DB8" w14:textId="37468242" w:rsidR="009F0D67" w:rsidRPr="00090414" w:rsidRDefault="009F0D67" w:rsidP="009F0D67">
      <w:pPr>
        <w:pStyle w:val="NoSpacing"/>
        <w:rPr>
          <w:rFonts w:cstheme="minorHAnsi"/>
          <w:szCs w:val="24"/>
        </w:rPr>
      </w:pPr>
      <w:r w:rsidRPr="00090414">
        <w:rPr>
          <w:rFonts w:cstheme="minorHAnsi"/>
          <w:szCs w:val="24"/>
        </w:rPr>
        <w:t>Keeping Children Safe in Education (DfE, 202</w:t>
      </w:r>
      <w:r w:rsidR="00C23755">
        <w:rPr>
          <w:rFonts w:cstheme="minorHAnsi"/>
          <w:szCs w:val="24"/>
        </w:rPr>
        <w:t>2</w:t>
      </w:r>
      <w:r w:rsidRPr="00090414">
        <w:rPr>
          <w:rFonts w:cstheme="minorHAnsi"/>
          <w:szCs w:val="24"/>
        </w:rPr>
        <w:t>) describes abuse in the following way:</w:t>
      </w:r>
    </w:p>
    <w:p w14:paraId="2B731341" w14:textId="77777777" w:rsidR="009F0D67" w:rsidRPr="00090414" w:rsidRDefault="009F0D67" w:rsidP="009F0D67">
      <w:pPr>
        <w:pStyle w:val="NoSpacing"/>
        <w:rPr>
          <w:rFonts w:cstheme="minorHAnsi"/>
          <w:szCs w:val="24"/>
        </w:rPr>
      </w:pPr>
    </w:p>
    <w:p w14:paraId="78B65C0F" w14:textId="6CB5F740" w:rsidR="009F0D67" w:rsidRPr="00090414" w:rsidRDefault="009F0D67" w:rsidP="009F0D67">
      <w:pPr>
        <w:pStyle w:val="NoSpacing"/>
        <w:rPr>
          <w:rFonts w:cstheme="minorHAnsi"/>
          <w:szCs w:val="24"/>
        </w:rPr>
      </w:pPr>
      <w:r w:rsidRPr="00090414">
        <w:rPr>
          <w:rFonts w:cstheme="minorHAnsi"/>
          <w:i/>
          <w:szCs w:val="24"/>
        </w:rPr>
        <w:t>“Somebody may abuse or neglect a child by inflicting harm or by failing to act to prevent harm</w:t>
      </w:r>
      <w:r w:rsidR="00805AD0">
        <w:rPr>
          <w:rFonts w:cstheme="minorHAnsi"/>
          <w:i/>
          <w:szCs w:val="24"/>
        </w:rPr>
        <w:t xml:space="preserve">. </w:t>
      </w:r>
      <w:r w:rsidR="00835F81" w:rsidRPr="005346B1">
        <w:rPr>
          <w:i/>
        </w:rPr>
        <w:t>Harm can include ill treatment that is not physical as well as the impact of witnessing ill treatment of others. This can be particularly relevant, for example, in relation to the impact on children of all forms of domestic abuse</w:t>
      </w:r>
      <w:r w:rsidR="00835F81">
        <w:t>.</w:t>
      </w:r>
      <w:r w:rsidR="00835F81">
        <w:rPr>
          <w:rFonts w:cstheme="minorHAnsi"/>
          <w:i/>
          <w:szCs w:val="24"/>
        </w:rPr>
        <w:t xml:space="preserve"> </w:t>
      </w:r>
      <w:r w:rsidR="00805AD0">
        <w:rPr>
          <w:rFonts w:cstheme="minorHAnsi"/>
          <w:i/>
          <w:szCs w:val="24"/>
        </w:rPr>
        <w:t xml:space="preserve"> </w:t>
      </w:r>
      <w:r w:rsidRPr="00090414">
        <w:rPr>
          <w:rFonts w:cstheme="minorHAnsi"/>
          <w:i/>
          <w:szCs w:val="24"/>
        </w:rPr>
        <w:t xml:space="preserve">Children may be abused in a family or in an institutional or community setting by those known to them or, more </w:t>
      </w:r>
      <w:r w:rsidRPr="00090414">
        <w:rPr>
          <w:rFonts w:cstheme="minorHAnsi"/>
          <w:i/>
          <w:szCs w:val="24"/>
        </w:rPr>
        <w:lastRenderedPageBreak/>
        <w:t>rarely, by others</w:t>
      </w:r>
      <w:r w:rsidR="00805AD0">
        <w:rPr>
          <w:rFonts w:cstheme="minorHAnsi"/>
          <w:i/>
          <w:szCs w:val="24"/>
        </w:rPr>
        <w:t xml:space="preserve">.  </w:t>
      </w:r>
      <w:r w:rsidRPr="00090414">
        <w:rPr>
          <w:rFonts w:cstheme="minorHAnsi"/>
          <w:i/>
          <w:szCs w:val="24"/>
        </w:rPr>
        <w:t xml:space="preserve"> Abuse can take place wholly online, or technology may be used to facilitate offline abuse</w:t>
      </w:r>
      <w:r w:rsidR="00805AD0">
        <w:rPr>
          <w:rFonts w:cstheme="minorHAnsi"/>
          <w:i/>
          <w:szCs w:val="24"/>
        </w:rPr>
        <w:t xml:space="preserve">.  </w:t>
      </w:r>
      <w:r w:rsidRPr="00090414">
        <w:rPr>
          <w:rFonts w:cstheme="minorHAnsi"/>
          <w:i/>
          <w:szCs w:val="24"/>
        </w:rPr>
        <w:t xml:space="preserve"> Children may be abused by an adult or adults or another child or children”</w:t>
      </w:r>
    </w:p>
    <w:p w14:paraId="06F6952D" w14:textId="77777777" w:rsidR="009F0D67" w:rsidRPr="00090414" w:rsidRDefault="009F0D67" w:rsidP="009F0D67">
      <w:pPr>
        <w:pStyle w:val="NoSpacing"/>
        <w:rPr>
          <w:rFonts w:cstheme="minorHAnsi"/>
          <w:szCs w:val="24"/>
        </w:rPr>
      </w:pPr>
    </w:p>
    <w:p w14:paraId="3CC59E37" w14:textId="77777777" w:rsidR="009F0D67" w:rsidRPr="00090414" w:rsidRDefault="009F0D67" w:rsidP="009F0D67">
      <w:pPr>
        <w:pStyle w:val="NoSpacing"/>
        <w:rPr>
          <w:rFonts w:cstheme="minorHAnsi"/>
          <w:szCs w:val="24"/>
        </w:rPr>
      </w:pPr>
      <w:r w:rsidRPr="00090414">
        <w:rPr>
          <w:rFonts w:cstheme="minorHAnsi"/>
          <w:szCs w:val="24"/>
        </w:rPr>
        <w:t>Keeping Children Safe in Education refers to four categories of abuse:</w:t>
      </w:r>
      <w:r w:rsidR="00F425F4">
        <w:rPr>
          <w:rFonts w:cstheme="minorHAnsi"/>
          <w:szCs w:val="24"/>
        </w:rPr>
        <w:t xml:space="preserve"> Physical, </w:t>
      </w:r>
      <w:r w:rsidRPr="00090414">
        <w:rPr>
          <w:rFonts w:cstheme="minorHAnsi"/>
          <w:szCs w:val="24"/>
        </w:rPr>
        <w:t>Emotional</w:t>
      </w:r>
      <w:r w:rsidR="00F425F4">
        <w:rPr>
          <w:rFonts w:cstheme="minorHAnsi"/>
          <w:szCs w:val="24"/>
        </w:rPr>
        <w:t xml:space="preserve">, </w:t>
      </w:r>
      <w:r w:rsidRPr="00090414">
        <w:rPr>
          <w:rFonts w:cstheme="minorHAnsi"/>
          <w:szCs w:val="24"/>
        </w:rPr>
        <w:t>Sexual</w:t>
      </w:r>
      <w:r w:rsidR="00F425F4">
        <w:rPr>
          <w:rFonts w:cstheme="minorHAnsi"/>
          <w:szCs w:val="24"/>
        </w:rPr>
        <w:t xml:space="preserve"> and</w:t>
      </w:r>
    </w:p>
    <w:p w14:paraId="045366AC" w14:textId="77777777" w:rsidR="009F0D67" w:rsidRPr="00090414" w:rsidRDefault="009F0D67" w:rsidP="009F0D67">
      <w:pPr>
        <w:pStyle w:val="NoSpacing"/>
        <w:rPr>
          <w:rFonts w:cstheme="minorHAnsi"/>
          <w:szCs w:val="24"/>
        </w:rPr>
      </w:pPr>
      <w:r w:rsidRPr="00090414">
        <w:rPr>
          <w:rFonts w:cstheme="minorHAnsi"/>
          <w:szCs w:val="24"/>
        </w:rPr>
        <w:t>Neglect</w:t>
      </w:r>
      <w:r w:rsidR="00CC29D3">
        <w:rPr>
          <w:rFonts w:cstheme="minorHAnsi"/>
          <w:szCs w:val="24"/>
        </w:rPr>
        <w:t>.</w:t>
      </w:r>
    </w:p>
    <w:p w14:paraId="0E967AED" w14:textId="77777777" w:rsidR="009F0D67" w:rsidRPr="00090414" w:rsidRDefault="009F0D67" w:rsidP="009F0D67">
      <w:pPr>
        <w:pStyle w:val="NoSpacing"/>
        <w:rPr>
          <w:rFonts w:cstheme="minorHAnsi"/>
          <w:szCs w:val="24"/>
        </w:rPr>
      </w:pPr>
    </w:p>
    <w:p w14:paraId="3DF6908B" w14:textId="78E6A972" w:rsidR="009F0D67" w:rsidRDefault="009D0B9C" w:rsidP="009F0D67">
      <w:pPr>
        <w:pStyle w:val="NoSpacing"/>
        <w:rPr>
          <w:rFonts w:cstheme="minorHAnsi"/>
          <w:szCs w:val="24"/>
        </w:rPr>
      </w:pPr>
      <w:r w:rsidRPr="00F25544">
        <w:rPr>
          <w:rFonts w:cstheme="minorHAnsi"/>
          <w:szCs w:val="24"/>
        </w:rPr>
        <w:t xml:space="preserve">WUC </w:t>
      </w:r>
      <w:r w:rsidR="009F0D67" w:rsidRPr="00F25544">
        <w:rPr>
          <w:rFonts w:cstheme="minorHAnsi"/>
          <w:szCs w:val="24"/>
        </w:rPr>
        <w:t xml:space="preserve">staff will always reassure </w:t>
      </w:r>
      <w:r w:rsidR="008B7A5A" w:rsidRPr="009759B5">
        <w:rPr>
          <w:rFonts w:cstheme="minorHAnsi"/>
          <w:szCs w:val="24"/>
        </w:rPr>
        <w:t>anyone</w:t>
      </w:r>
      <w:r w:rsidR="009F0D67" w:rsidRPr="009759B5">
        <w:rPr>
          <w:rFonts w:cstheme="minorHAnsi"/>
          <w:szCs w:val="24"/>
        </w:rPr>
        <w:t xml:space="preserve"> who report</w:t>
      </w:r>
      <w:r w:rsidR="008B7A5A" w:rsidRPr="009759B5">
        <w:rPr>
          <w:rFonts w:cstheme="minorHAnsi"/>
          <w:szCs w:val="24"/>
        </w:rPr>
        <w:t>s</w:t>
      </w:r>
      <w:r w:rsidR="009F0D67" w:rsidRPr="009759B5">
        <w:rPr>
          <w:rFonts w:cstheme="minorHAnsi"/>
          <w:szCs w:val="24"/>
        </w:rPr>
        <w:t xml:space="preserve"> abuse that they are taken seriously and that they will be supported and</w:t>
      </w:r>
      <w:r w:rsidR="00072EED" w:rsidRPr="009759B5">
        <w:rPr>
          <w:rFonts w:cstheme="minorHAnsi"/>
          <w:szCs w:val="24"/>
        </w:rPr>
        <w:t xml:space="preserve"> all best endeavours will be used to keep them safe</w:t>
      </w:r>
      <w:r w:rsidR="00805AD0" w:rsidRPr="009759B5">
        <w:rPr>
          <w:rFonts w:cstheme="minorHAnsi"/>
          <w:szCs w:val="24"/>
        </w:rPr>
        <w:t>.</w:t>
      </w:r>
      <w:r w:rsidR="00072EED" w:rsidRPr="009759B5">
        <w:rPr>
          <w:rFonts w:cstheme="minorHAnsi"/>
          <w:szCs w:val="24"/>
        </w:rPr>
        <w:t xml:space="preserve">  A victim should never be made to feel ashamed for making a report, nor given the impression that they are creating a problem by reporting abuse, sexual violence or sexual harassment.</w:t>
      </w:r>
      <w:r w:rsidR="00072EED">
        <w:rPr>
          <w:rFonts w:cstheme="minorHAnsi"/>
          <w:szCs w:val="24"/>
        </w:rPr>
        <w:t xml:space="preserve"> </w:t>
      </w:r>
      <w:r w:rsidR="00805AD0">
        <w:rPr>
          <w:rFonts w:cstheme="minorHAnsi"/>
          <w:szCs w:val="24"/>
        </w:rPr>
        <w:t xml:space="preserve">  </w:t>
      </w:r>
      <w:r w:rsidR="009F0D67" w:rsidRPr="00090414">
        <w:rPr>
          <w:rFonts w:cstheme="minorHAnsi"/>
          <w:szCs w:val="24"/>
        </w:rPr>
        <w:t xml:space="preserve"> </w:t>
      </w:r>
    </w:p>
    <w:p w14:paraId="3713F20C" w14:textId="77777777" w:rsidR="008B7A5A" w:rsidRPr="00090414" w:rsidRDefault="008B7A5A" w:rsidP="009F0D67">
      <w:pPr>
        <w:pStyle w:val="NoSpacing"/>
        <w:rPr>
          <w:rFonts w:cstheme="minorHAnsi"/>
          <w:szCs w:val="24"/>
        </w:rPr>
      </w:pPr>
    </w:p>
    <w:p w14:paraId="13399020" w14:textId="77777777" w:rsidR="009F0D67" w:rsidRPr="00090414" w:rsidRDefault="009F0D67" w:rsidP="009F0D67">
      <w:pPr>
        <w:pStyle w:val="NoSpacing"/>
        <w:rPr>
          <w:rFonts w:cstheme="minorHAnsi"/>
          <w:szCs w:val="24"/>
        </w:rPr>
      </w:pPr>
      <w:r w:rsidRPr="00090414">
        <w:rPr>
          <w:rFonts w:cstheme="minorHAnsi"/>
          <w:szCs w:val="24"/>
        </w:rPr>
        <w:t xml:space="preserve">All staff are aware of environmental factors which may impact on a </w:t>
      </w:r>
      <w:r w:rsidR="008B7A5A">
        <w:rPr>
          <w:rFonts w:cstheme="minorHAnsi"/>
          <w:szCs w:val="24"/>
        </w:rPr>
        <w:t>young person</w:t>
      </w:r>
      <w:r w:rsidRPr="00090414">
        <w:rPr>
          <w:rFonts w:cstheme="minorHAnsi"/>
          <w:szCs w:val="24"/>
        </w:rPr>
        <w:t>’s welfare and safety and understand safeguarding in the wider context (contextual safeguarding)</w:t>
      </w:r>
      <w:r w:rsidR="00805AD0">
        <w:rPr>
          <w:rFonts w:cstheme="minorHAnsi"/>
          <w:szCs w:val="24"/>
        </w:rPr>
        <w:t xml:space="preserve">.  </w:t>
      </w:r>
      <w:r w:rsidRPr="00090414">
        <w:rPr>
          <w:rFonts w:cstheme="minorHAnsi"/>
          <w:szCs w:val="24"/>
        </w:rPr>
        <w:t xml:space="preserve"> We understand that abuse, neglect and safeguarding issues are rarely ‘stand-alone’ events and that, in most cases, multiple issues will overlap.</w:t>
      </w:r>
    </w:p>
    <w:p w14:paraId="225AE655" w14:textId="77777777" w:rsidR="009F0D67" w:rsidRPr="00090414" w:rsidRDefault="009F0D67" w:rsidP="009F0D67">
      <w:pPr>
        <w:pStyle w:val="NoSpacing"/>
        <w:rPr>
          <w:rFonts w:cstheme="minorHAnsi"/>
          <w:szCs w:val="24"/>
        </w:rPr>
      </w:pPr>
    </w:p>
    <w:p w14:paraId="14430207" w14:textId="2CD1AD6D" w:rsidR="009F0D67" w:rsidRPr="00F25544" w:rsidRDefault="009F0D67" w:rsidP="009F0D67">
      <w:pPr>
        <w:pStyle w:val="NoSpacing"/>
      </w:pPr>
      <w:r w:rsidRPr="00090414">
        <w:rPr>
          <w:rFonts w:cstheme="minorHAnsi"/>
          <w:szCs w:val="24"/>
        </w:rPr>
        <w:t xml:space="preserve">In addition, staff are aware of other types of abuse and safeguarding issues that can put </w:t>
      </w:r>
      <w:r w:rsidR="008B7A5A">
        <w:rPr>
          <w:rFonts w:cstheme="minorHAnsi"/>
          <w:szCs w:val="24"/>
        </w:rPr>
        <w:t>young people</w:t>
      </w:r>
      <w:r w:rsidRPr="00090414">
        <w:rPr>
          <w:rFonts w:cstheme="minorHAnsi"/>
          <w:szCs w:val="24"/>
        </w:rPr>
        <w:t xml:space="preserve"> at risk of harm</w:t>
      </w:r>
      <w:r w:rsidR="00805AD0">
        <w:rPr>
          <w:rFonts w:cstheme="minorHAnsi"/>
          <w:szCs w:val="24"/>
        </w:rPr>
        <w:t xml:space="preserve">.  </w:t>
      </w:r>
      <w:r w:rsidRPr="00090414">
        <w:rPr>
          <w:rFonts w:cstheme="minorHAnsi"/>
          <w:szCs w:val="24"/>
        </w:rPr>
        <w:t xml:space="preserve"> </w:t>
      </w:r>
      <w:r w:rsidR="009D0B9C" w:rsidRPr="00F25544">
        <w:rPr>
          <w:rFonts w:cstheme="minorHAnsi"/>
          <w:szCs w:val="24"/>
        </w:rPr>
        <w:t>They</w:t>
      </w:r>
      <w:r w:rsidRPr="00F25544">
        <w:rPr>
          <w:rFonts w:cstheme="minorHAnsi"/>
          <w:szCs w:val="24"/>
        </w:rPr>
        <w:t xml:space="preserve"> understand that behaviours linked to issues such a</w:t>
      </w:r>
      <w:r w:rsidRPr="009759B5">
        <w:rPr>
          <w:rFonts w:cstheme="minorHAnsi"/>
          <w:szCs w:val="24"/>
        </w:rPr>
        <w:t>s drug taking and/or alcohol misuse, deliberately m</w:t>
      </w:r>
      <w:r w:rsidR="00FB66FA" w:rsidRPr="007D5676">
        <w:rPr>
          <w:rFonts w:cstheme="minorHAnsi"/>
          <w:szCs w:val="24"/>
        </w:rPr>
        <w:t>issing education and consensual</w:t>
      </w:r>
      <w:r w:rsidRPr="007D5676">
        <w:rPr>
          <w:rFonts w:cstheme="minorHAnsi"/>
          <w:szCs w:val="24"/>
        </w:rPr>
        <w:t>/non-consensual sharing of nudes and semi-</w:t>
      </w:r>
      <w:r w:rsidR="00914DEA" w:rsidRPr="007D5676">
        <w:rPr>
          <w:rFonts w:cstheme="minorHAnsi"/>
          <w:szCs w:val="24"/>
        </w:rPr>
        <w:t>nude’s</w:t>
      </w:r>
      <w:r w:rsidRPr="007D5676">
        <w:rPr>
          <w:rFonts w:cstheme="minorHAnsi"/>
          <w:szCs w:val="24"/>
        </w:rPr>
        <w:t xml:space="preserve"> images</w:t>
      </w:r>
      <w:r w:rsidR="00D91DCF" w:rsidRPr="007D5676">
        <w:rPr>
          <w:rFonts w:cstheme="minorHAnsi"/>
          <w:szCs w:val="24"/>
        </w:rPr>
        <w:t xml:space="preserve"> and/or vid</w:t>
      </w:r>
      <w:r w:rsidR="00D91DCF" w:rsidRPr="009759B5">
        <w:rPr>
          <w:rFonts w:cstheme="minorHAnsi"/>
          <w:szCs w:val="24"/>
        </w:rPr>
        <w:t>eos</w:t>
      </w:r>
      <w:r w:rsidRPr="009759B5">
        <w:rPr>
          <w:rFonts w:cstheme="minorHAnsi"/>
          <w:szCs w:val="24"/>
        </w:rPr>
        <w:t xml:space="preserve"> can be signs that children are at risk</w:t>
      </w:r>
      <w:r w:rsidR="00805AD0" w:rsidRPr="009759B5">
        <w:rPr>
          <w:rFonts w:cstheme="minorHAnsi"/>
          <w:szCs w:val="24"/>
        </w:rPr>
        <w:t xml:space="preserve">.  </w:t>
      </w:r>
      <w:hyperlink r:id="rId33" w:history="1">
        <w:r w:rsidR="00D91DCF" w:rsidRPr="00F25544">
          <w:rPr>
            <w:rStyle w:val="Hyperlink"/>
          </w:rPr>
          <w:t>UKCIS</w:t>
        </w:r>
      </w:hyperlink>
      <w:r w:rsidR="00D91DCF" w:rsidRPr="00F25544">
        <w:t xml:space="preserve"> provides detailed advice about sharing of nudes and semi-nude images and videos.</w:t>
      </w:r>
    </w:p>
    <w:p w14:paraId="69B19464" w14:textId="77777777" w:rsidR="009F0D67" w:rsidRPr="00090414" w:rsidRDefault="009F0D67" w:rsidP="009F0D67">
      <w:pPr>
        <w:pStyle w:val="NoSpacing"/>
        <w:rPr>
          <w:rFonts w:cstheme="minorHAnsi"/>
          <w:szCs w:val="24"/>
        </w:rPr>
      </w:pPr>
    </w:p>
    <w:p w14:paraId="5C96B5F7" w14:textId="77777777" w:rsidR="009F0D67" w:rsidRPr="00DE5426" w:rsidRDefault="00FB66FA" w:rsidP="009F0D67">
      <w:pPr>
        <w:pStyle w:val="Heading2"/>
        <w:rPr>
          <w:rFonts w:cstheme="minorHAnsi"/>
          <w:szCs w:val="28"/>
        </w:rPr>
      </w:pPr>
      <w:bookmarkStart w:id="12" w:name="_Toc93500503"/>
      <w:r w:rsidRPr="00DE5426">
        <w:rPr>
          <w:rFonts w:cstheme="minorHAnsi"/>
          <w:szCs w:val="28"/>
        </w:rPr>
        <w:lastRenderedPageBreak/>
        <w:t>Child C</w:t>
      </w:r>
      <w:r w:rsidR="009F0D67" w:rsidRPr="00DE5426">
        <w:rPr>
          <w:rFonts w:cstheme="minorHAnsi"/>
          <w:szCs w:val="28"/>
        </w:rPr>
        <w:t>riminal exploitation (CCE) and Child Sexual Exploitation (CSE)</w:t>
      </w:r>
      <w:bookmarkEnd w:id="12"/>
    </w:p>
    <w:p w14:paraId="1CCFA551" w14:textId="77777777" w:rsidR="009F0D67" w:rsidRPr="00090414" w:rsidRDefault="009F0D67" w:rsidP="009F0D67">
      <w:pPr>
        <w:pStyle w:val="NoSpacing"/>
        <w:rPr>
          <w:rFonts w:cstheme="minorHAnsi"/>
          <w:color w:val="000000"/>
          <w:szCs w:val="24"/>
        </w:rPr>
      </w:pPr>
      <w:r w:rsidRPr="00090414">
        <w:rPr>
          <w:rFonts w:cstheme="minorHAnsi"/>
          <w:color w:val="000000"/>
          <w:szCs w:val="24"/>
        </w:rPr>
        <w:t>Both CCE and CSE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w:t>
      </w:r>
      <w:r w:rsidR="00805AD0">
        <w:rPr>
          <w:rFonts w:cstheme="minorHAnsi"/>
          <w:color w:val="000000"/>
          <w:szCs w:val="24"/>
        </w:rPr>
        <w:t xml:space="preserve">.  </w:t>
      </w:r>
      <w:r w:rsidRPr="00090414">
        <w:rPr>
          <w:rFonts w:cstheme="minorHAnsi"/>
          <w:color w:val="000000"/>
          <w:szCs w:val="24"/>
        </w:rPr>
        <w:t>CSE and CCE can affect children, both male and female and can include children who have been moved (commonly referred to as trafficking) for the purpose of exploitation.</w:t>
      </w:r>
    </w:p>
    <w:p w14:paraId="6505CD12" w14:textId="77777777" w:rsidR="009F0D67" w:rsidRPr="00090414" w:rsidRDefault="009F0D67" w:rsidP="009F0D67">
      <w:pPr>
        <w:pStyle w:val="NoSpacing"/>
        <w:rPr>
          <w:rFonts w:cstheme="minorHAnsi"/>
          <w:color w:val="000000"/>
          <w:szCs w:val="24"/>
        </w:rPr>
      </w:pPr>
    </w:p>
    <w:p w14:paraId="2A9911AB" w14:textId="77777777" w:rsidR="009F0D67" w:rsidRPr="00090414" w:rsidRDefault="009F0D67" w:rsidP="009F0D67">
      <w:pPr>
        <w:pStyle w:val="NoSpacing"/>
        <w:rPr>
          <w:rFonts w:cstheme="minorHAnsi"/>
          <w:color w:val="000000"/>
          <w:szCs w:val="24"/>
        </w:rPr>
      </w:pPr>
      <w:r w:rsidRPr="00090414">
        <w:rPr>
          <w:rFonts w:cstheme="minorHAnsi"/>
          <w:color w:val="000000"/>
          <w:szCs w:val="24"/>
        </w:rPr>
        <w:t>Some specific forms of CCE can include children being forced or manipulated into transporting drugs or money through county lines, working in cannabis factories, shoplifting or pickpocketing</w:t>
      </w:r>
      <w:r w:rsidR="00805AD0">
        <w:rPr>
          <w:rFonts w:cstheme="minorHAnsi"/>
          <w:color w:val="000000"/>
          <w:szCs w:val="24"/>
        </w:rPr>
        <w:t xml:space="preserve">.  </w:t>
      </w:r>
      <w:r w:rsidRPr="00090414">
        <w:rPr>
          <w:rFonts w:cstheme="minorHAnsi"/>
          <w:color w:val="000000"/>
          <w:szCs w:val="24"/>
        </w:rPr>
        <w:t>They can also be forced or manipulated into committing vehicle crime or threatening/committing serious violence to others.</w:t>
      </w:r>
    </w:p>
    <w:p w14:paraId="4D4796B3" w14:textId="77777777" w:rsidR="009F0D67" w:rsidRPr="00090414" w:rsidRDefault="009F0D67" w:rsidP="009F0D67">
      <w:pPr>
        <w:pStyle w:val="NoSpacing"/>
        <w:rPr>
          <w:rFonts w:cstheme="minorHAnsi"/>
          <w:color w:val="000000"/>
          <w:szCs w:val="24"/>
        </w:rPr>
      </w:pPr>
    </w:p>
    <w:p w14:paraId="4E6D391A" w14:textId="77777777" w:rsidR="009F0D67" w:rsidRDefault="009F0D67" w:rsidP="009F0D67">
      <w:pPr>
        <w:pStyle w:val="NoSpacing"/>
        <w:rPr>
          <w:rFonts w:eastAsia="Times New Roman" w:cstheme="minorHAnsi"/>
          <w:color w:val="000000"/>
          <w:szCs w:val="24"/>
        </w:rPr>
      </w:pPr>
      <w:r w:rsidRPr="00090414">
        <w:rPr>
          <w:rFonts w:eastAsia="Times New Roman" w:cstheme="minorHAnsi"/>
          <w:color w:val="000000"/>
          <w:szCs w:val="24"/>
        </w:rPr>
        <w:t>Child Sexual Exploitation (CSE) is a form of child abuse, which can happen to boys and girls from any background or community</w:t>
      </w:r>
      <w:r w:rsidR="00805AD0">
        <w:rPr>
          <w:rFonts w:eastAsia="Times New Roman" w:cstheme="minorHAnsi"/>
          <w:color w:val="000000"/>
          <w:szCs w:val="24"/>
        </w:rPr>
        <w:t xml:space="preserve">.  </w:t>
      </w:r>
      <w:r w:rsidRPr="00090414">
        <w:rPr>
          <w:rFonts w:eastAsia="Times New Roman" w:cstheme="minorHAnsi"/>
          <w:color w:val="000000"/>
          <w:szCs w:val="24"/>
        </w:rPr>
        <w:t xml:space="preserve"> It may occur over time, or be a one-off occurrence</w:t>
      </w:r>
      <w:r w:rsidR="00805AD0">
        <w:rPr>
          <w:rFonts w:eastAsia="Times New Roman" w:cstheme="minorHAnsi"/>
          <w:color w:val="000000"/>
          <w:szCs w:val="24"/>
        </w:rPr>
        <w:t xml:space="preserve">.  </w:t>
      </w:r>
      <w:r w:rsidRPr="00090414">
        <w:rPr>
          <w:rFonts w:eastAsia="Times New Roman" w:cstheme="minorHAnsi"/>
          <w:color w:val="000000"/>
          <w:szCs w:val="24"/>
        </w:rPr>
        <w:t xml:space="preserve"> In Essex, the definition of Child Sexual Exploitation (CSE) from the Department of Education (DfE, 2017) has been adopted:</w:t>
      </w:r>
    </w:p>
    <w:p w14:paraId="4F347FBF" w14:textId="77777777" w:rsidR="009F0D67" w:rsidRPr="00090414" w:rsidRDefault="009F0D67" w:rsidP="009F0D67">
      <w:pPr>
        <w:pStyle w:val="NoSpacing"/>
        <w:rPr>
          <w:rFonts w:eastAsia="Times New Roman" w:cstheme="minorHAnsi"/>
          <w:color w:val="000000"/>
          <w:szCs w:val="24"/>
        </w:rPr>
      </w:pPr>
    </w:p>
    <w:p w14:paraId="2C15B268" w14:textId="77777777" w:rsidR="009F0D67" w:rsidRDefault="009F0D67" w:rsidP="009F0D67">
      <w:pPr>
        <w:pStyle w:val="NoSpacing"/>
        <w:rPr>
          <w:rFonts w:eastAsia="Times New Roman" w:cstheme="minorHAnsi"/>
          <w:i/>
          <w:iCs/>
          <w:color w:val="000000"/>
          <w:szCs w:val="24"/>
        </w:rPr>
      </w:pPr>
      <w:r w:rsidRPr="00090414">
        <w:rPr>
          <w:rFonts w:eastAsia="Times New Roman" w:cstheme="minorHAnsi"/>
          <w:i/>
          <w:iCs/>
          <w:color w:val="000000"/>
          <w:szCs w:val="24"/>
        </w:rPr>
        <w:t>"Child Sexual Exploitation is a form of child sexual abuse</w:t>
      </w:r>
      <w:r w:rsidR="00805AD0">
        <w:rPr>
          <w:rFonts w:eastAsia="Times New Roman" w:cstheme="minorHAnsi"/>
          <w:i/>
          <w:iCs/>
          <w:color w:val="000000"/>
          <w:szCs w:val="24"/>
        </w:rPr>
        <w:t xml:space="preserve">.  </w:t>
      </w:r>
      <w:r w:rsidRPr="00090414">
        <w:rPr>
          <w:rFonts w:eastAsia="Times New Roman" w:cstheme="minorHAnsi"/>
          <w:i/>
          <w:iCs/>
          <w:color w:val="000000"/>
          <w:szCs w:val="24"/>
        </w:rPr>
        <w:t>It occurs when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w:t>
      </w:r>
      <w:r w:rsidR="00805AD0">
        <w:rPr>
          <w:rFonts w:eastAsia="Times New Roman" w:cstheme="minorHAnsi"/>
          <w:i/>
          <w:iCs/>
          <w:color w:val="000000"/>
          <w:szCs w:val="24"/>
        </w:rPr>
        <w:t xml:space="preserve">.  </w:t>
      </w:r>
      <w:r w:rsidRPr="00090414">
        <w:rPr>
          <w:rFonts w:eastAsia="Times New Roman" w:cstheme="minorHAnsi"/>
          <w:i/>
          <w:iCs/>
          <w:color w:val="000000"/>
          <w:szCs w:val="24"/>
        </w:rPr>
        <w:t>The victim may have been sexually exploited even if the sexual activity appears consensual</w:t>
      </w:r>
      <w:r w:rsidR="00805AD0">
        <w:rPr>
          <w:rFonts w:eastAsia="Times New Roman" w:cstheme="minorHAnsi"/>
          <w:i/>
          <w:iCs/>
          <w:color w:val="000000"/>
          <w:szCs w:val="24"/>
        </w:rPr>
        <w:t xml:space="preserve">.  </w:t>
      </w:r>
      <w:r w:rsidRPr="00090414">
        <w:rPr>
          <w:rFonts w:eastAsia="Times New Roman" w:cstheme="minorHAnsi"/>
          <w:i/>
          <w:iCs/>
          <w:color w:val="000000"/>
          <w:szCs w:val="24"/>
        </w:rPr>
        <w:t>Child sexual exploitation does not always involve physical contact; it can also occur through the use of technology".</w:t>
      </w:r>
    </w:p>
    <w:p w14:paraId="576A0876" w14:textId="77777777" w:rsidR="009F0D67" w:rsidRPr="00090414" w:rsidRDefault="009F0D67" w:rsidP="009F0D67">
      <w:pPr>
        <w:pStyle w:val="NoSpacing"/>
        <w:rPr>
          <w:rFonts w:cstheme="minorHAnsi"/>
          <w:szCs w:val="24"/>
        </w:rPr>
      </w:pPr>
    </w:p>
    <w:p w14:paraId="19D3780D" w14:textId="09C23055" w:rsidR="009F0D67" w:rsidRPr="00090414" w:rsidRDefault="009F0D67" w:rsidP="009F0D67">
      <w:pPr>
        <w:pStyle w:val="NoSpacing"/>
        <w:rPr>
          <w:rFonts w:cstheme="minorHAnsi"/>
          <w:color w:val="000000"/>
          <w:szCs w:val="24"/>
        </w:rPr>
      </w:pPr>
      <w:r w:rsidRPr="00090414">
        <w:rPr>
          <w:rFonts w:cstheme="minorHAnsi"/>
          <w:szCs w:val="24"/>
        </w:rPr>
        <w:t>It is understood that a significant number of children who are victims of CSE go missing from home, care and education at some point</w:t>
      </w:r>
      <w:r w:rsidR="00805AD0">
        <w:rPr>
          <w:rFonts w:cstheme="minorHAnsi"/>
          <w:szCs w:val="24"/>
        </w:rPr>
        <w:t xml:space="preserve">.  </w:t>
      </w:r>
      <w:r w:rsidRPr="00090414">
        <w:rPr>
          <w:rFonts w:cstheme="minorHAnsi"/>
          <w:szCs w:val="24"/>
        </w:rPr>
        <w:t xml:space="preserve"> Our </w:t>
      </w:r>
      <w:r w:rsidR="0042386C">
        <w:rPr>
          <w:rFonts w:cstheme="minorHAnsi"/>
          <w:szCs w:val="24"/>
        </w:rPr>
        <w:t>University College</w:t>
      </w:r>
      <w:r w:rsidRPr="00090414">
        <w:rPr>
          <w:rFonts w:cstheme="minorHAnsi"/>
          <w:szCs w:val="24"/>
        </w:rPr>
        <w:t xml:space="preserve"> is alert to the signs and indicators of a </w:t>
      </w:r>
      <w:r w:rsidR="00FB66FA">
        <w:rPr>
          <w:rFonts w:cstheme="minorHAnsi"/>
          <w:szCs w:val="24"/>
        </w:rPr>
        <w:t>young person</w:t>
      </w:r>
      <w:r w:rsidRPr="00090414">
        <w:rPr>
          <w:rFonts w:cstheme="minorHAnsi"/>
          <w:szCs w:val="24"/>
        </w:rPr>
        <w:t xml:space="preserve"> becoming at risk of, or subject to, CSE and will take appropriate action to respond to any concerns</w:t>
      </w:r>
      <w:r w:rsidR="00805AD0">
        <w:rPr>
          <w:rFonts w:cstheme="minorHAnsi"/>
          <w:szCs w:val="24"/>
        </w:rPr>
        <w:t xml:space="preserve">.  </w:t>
      </w:r>
      <w:r w:rsidRPr="00090414">
        <w:rPr>
          <w:rFonts w:cstheme="minorHAnsi"/>
          <w:szCs w:val="24"/>
        </w:rPr>
        <w:t xml:space="preserve"> The </w:t>
      </w:r>
      <w:r w:rsidR="00CC29D3">
        <w:rPr>
          <w:rFonts w:cstheme="minorHAnsi"/>
          <w:szCs w:val="24"/>
        </w:rPr>
        <w:t>DDSL</w:t>
      </w:r>
      <w:r w:rsidR="006F0135">
        <w:rPr>
          <w:rFonts w:cstheme="minorHAnsi"/>
          <w:szCs w:val="24"/>
        </w:rPr>
        <w:t>s</w:t>
      </w:r>
      <w:r w:rsidRPr="00090414">
        <w:rPr>
          <w:rFonts w:cstheme="minorHAnsi"/>
          <w:szCs w:val="24"/>
        </w:rPr>
        <w:t xml:space="preserve"> will lead on these issues and work with other agencies as appropriate</w:t>
      </w:r>
      <w:r w:rsidR="00805AD0">
        <w:rPr>
          <w:rFonts w:cstheme="minorHAnsi"/>
          <w:szCs w:val="24"/>
        </w:rPr>
        <w:t xml:space="preserve">.  </w:t>
      </w:r>
      <w:r w:rsidRPr="00090414">
        <w:rPr>
          <w:rFonts w:cstheme="minorHAnsi"/>
          <w:szCs w:val="24"/>
        </w:rPr>
        <w:t xml:space="preserve"> </w:t>
      </w:r>
      <w:r w:rsidRPr="00090414">
        <w:rPr>
          <w:rFonts w:cstheme="minorHAnsi"/>
          <w:color w:val="000000"/>
          <w:szCs w:val="24"/>
        </w:rPr>
        <w:t xml:space="preserve">This </w:t>
      </w:r>
      <w:hyperlink r:id="rId34" w:history="1">
        <w:r w:rsidRPr="00090414">
          <w:rPr>
            <w:rStyle w:val="Hyperlink"/>
            <w:rFonts w:cstheme="minorHAnsi"/>
            <w:szCs w:val="24"/>
          </w:rPr>
          <w:t>one page map</w:t>
        </w:r>
      </w:hyperlink>
      <w:r w:rsidRPr="00090414">
        <w:rPr>
          <w:rFonts w:cstheme="minorHAnsi"/>
          <w:color w:val="000000"/>
          <w:szCs w:val="24"/>
        </w:rPr>
        <w:t xml:space="preserve"> sets out arrangements </w:t>
      </w:r>
      <w:r w:rsidRPr="009D0B9C">
        <w:rPr>
          <w:rFonts w:cstheme="minorHAnsi"/>
          <w:color w:val="000000"/>
          <w:szCs w:val="24"/>
        </w:rPr>
        <w:t>for CSE in Essex</w:t>
      </w:r>
      <w:r w:rsidR="00387B8B" w:rsidRPr="009D0B9C">
        <w:rPr>
          <w:rFonts w:cstheme="minorHAnsi"/>
          <w:color w:val="000000"/>
          <w:szCs w:val="24"/>
        </w:rPr>
        <w:t xml:space="preserve"> </w:t>
      </w:r>
      <w:r w:rsidR="009D0B9C" w:rsidRPr="009D0B9C">
        <w:rPr>
          <w:rFonts w:cstheme="minorHAnsi"/>
          <w:color w:val="000000"/>
          <w:szCs w:val="24"/>
        </w:rPr>
        <w:t>(</w:t>
      </w:r>
      <w:r w:rsidR="00387B8B" w:rsidRPr="009D0B9C">
        <w:rPr>
          <w:rFonts w:cstheme="minorHAnsi"/>
          <w:color w:val="000000"/>
          <w:szCs w:val="24"/>
        </w:rPr>
        <w:t xml:space="preserve">see Appendix </w:t>
      </w:r>
      <w:r w:rsidR="009D0B9C" w:rsidRPr="009D0B9C">
        <w:rPr>
          <w:rFonts w:cstheme="minorHAnsi"/>
          <w:color w:val="000000"/>
          <w:szCs w:val="24"/>
        </w:rPr>
        <w:t>C)</w:t>
      </w:r>
      <w:r w:rsidRPr="009D0B9C">
        <w:rPr>
          <w:rFonts w:cstheme="minorHAnsi"/>
          <w:color w:val="000000"/>
          <w:szCs w:val="24"/>
        </w:rPr>
        <w:t>.</w:t>
      </w:r>
    </w:p>
    <w:p w14:paraId="60B154C0" w14:textId="77777777" w:rsidR="009F0D67" w:rsidRPr="00090414" w:rsidRDefault="009F0D67" w:rsidP="009F0D67">
      <w:pPr>
        <w:pStyle w:val="NoSpacing"/>
        <w:rPr>
          <w:rFonts w:cstheme="minorHAnsi"/>
          <w:color w:val="000000"/>
          <w:szCs w:val="24"/>
        </w:rPr>
      </w:pPr>
    </w:p>
    <w:p w14:paraId="0E0D3547" w14:textId="77777777" w:rsidR="004F711C" w:rsidRPr="00DE5426" w:rsidRDefault="00E65363" w:rsidP="004F711C">
      <w:pPr>
        <w:pStyle w:val="Heading2"/>
        <w:rPr>
          <w:rFonts w:cstheme="minorHAnsi"/>
          <w:szCs w:val="28"/>
        </w:rPr>
      </w:pPr>
      <w:r w:rsidRPr="00DE5426">
        <w:rPr>
          <w:rFonts w:cstheme="minorHAnsi"/>
          <w:szCs w:val="28"/>
        </w:rPr>
        <w:t xml:space="preserve"> </w:t>
      </w:r>
      <w:bookmarkStart w:id="13" w:name="_Toc93500504"/>
      <w:r w:rsidR="004F711C" w:rsidRPr="00DE5426">
        <w:rPr>
          <w:rFonts w:cstheme="minorHAnsi"/>
          <w:szCs w:val="28"/>
        </w:rPr>
        <w:t>Children Missing From Education</w:t>
      </w:r>
      <w:bookmarkEnd w:id="13"/>
    </w:p>
    <w:p w14:paraId="2BC18B02" w14:textId="77777777" w:rsidR="004F711C" w:rsidRPr="004F711C" w:rsidRDefault="004F711C" w:rsidP="004F711C">
      <w:pPr>
        <w:pStyle w:val="NoSpacing"/>
      </w:pPr>
      <w:r w:rsidRPr="004F711C">
        <w:t>All children, regardless of their age, ability, aptitude and any special education needs they may have, are entitled to a full-time education</w:t>
      </w:r>
      <w:r w:rsidR="00805AD0">
        <w:t xml:space="preserve">.  </w:t>
      </w:r>
      <w:r w:rsidRPr="004F711C">
        <w:t xml:space="preserve"> Our </w:t>
      </w:r>
      <w:r w:rsidR="0042386C">
        <w:t>University College</w:t>
      </w:r>
      <w:r w:rsidRPr="004F711C">
        <w:t xml:space="preserve"> recognises that </w:t>
      </w:r>
      <w:r w:rsidR="008B7A5A">
        <w:t>a child</w:t>
      </w:r>
      <w:r w:rsidRPr="004F711C">
        <w:t xml:space="preserve"> missing education is a potential indicator of abuse or neglect and will follow </w:t>
      </w:r>
      <w:r w:rsidR="009D0B9C">
        <w:t>appropriate</w:t>
      </w:r>
      <w:r w:rsidRPr="004F711C">
        <w:t xml:space="preserve"> procedures</w:t>
      </w:r>
      <w:r w:rsidR="009D0B9C">
        <w:t>/protocols</w:t>
      </w:r>
      <w:r w:rsidRPr="004F711C">
        <w:t xml:space="preserve"> for unauthorised absence and for children missing education</w:t>
      </w:r>
      <w:r w:rsidR="00805AD0">
        <w:t xml:space="preserve">.  </w:t>
      </w:r>
      <w:r w:rsidRPr="004F711C">
        <w:t xml:space="preserve"> It is also recognised that, when not </w:t>
      </w:r>
      <w:r w:rsidR="00FF5DAF">
        <w:t>at WUC</w:t>
      </w:r>
      <w:r w:rsidRPr="004F711C">
        <w:t xml:space="preserve">, </w:t>
      </w:r>
      <w:r w:rsidR="008B7A5A">
        <w:t>young people</w:t>
      </w:r>
      <w:r w:rsidRPr="004F711C">
        <w:t xml:space="preserve"> may be vulnerable to or exposed to other risks, so we work with parents and other partners to keep </w:t>
      </w:r>
      <w:r w:rsidR="008B7A5A">
        <w:t>young people safe</w:t>
      </w:r>
      <w:r w:rsidRPr="004F711C">
        <w:t xml:space="preserve"> whenever possible.</w:t>
      </w:r>
    </w:p>
    <w:p w14:paraId="3AFE97A1" w14:textId="77777777" w:rsidR="004F711C" w:rsidRPr="004F711C" w:rsidRDefault="004F711C" w:rsidP="004F711C">
      <w:pPr>
        <w:pStyle w:val="NoSpacing"/>
      </w:pPr>
    </w:p>
    <w:p w14:paraId="540BD567" w14:textId="77777777" w:rsidR="004F711C" w:rsidRPr="004F711C" w:rsidRDefault="008B7A5A" w:rsidP="009D0B9C">
      <w:pPr>
        <w:pStyle w:val="NoSpacing"/>
      </w:pPr>
      <w:r>
        <w:t>For under 18s, WUC</w:t>
      </w:r>
      <w:r w:rsidR="004F711C" w:rsidRPr="004F711C">
        <w:t xml:space="preserve"> should always </w:t>
      </w:r>
      <w:r>
        <w:t xml:space="preserve">be </w:t>
      </w:r>
      <w:r w:rsidR="004F711C" w:rsidRPr="004F711C">
        <w:t>inform</w:t>
      </w:r>
      <w:r>
        <w:t>ed</w:t>
      </w:r>
      <w:r w:rsidR="004F711C" w:rsidRPr="004F711C">
        <w:t xml:space="preserve"> of the reason for any absence</w:t>
      </w:r>
      <w:r w:rsidR="00805AD0">
        <w:t xml:space="preserve">.  </w:t>
      </w:r>
      <w:r w:rsidR="004F711C" w:rsidRPr="004F711C">
        <w:t xml:space="preserve"> Where contact is not made, </w:t>
      </w:r>
      <w:r w:rsidR="009D0B9C">
        <w:t xml:space="preserve">appropriate action will be taken (including contacting emergency contacts held on student records).  </w:t>
      </w:r>
      <w:r w:rsidR="00B07BB4">
        <w:t>Where appropriate, this</w:t>
      </w:r>
      <w:r w:rsidR="009D0B9C">
        <w:t xml:space="preserve"> could then lead to a referral </w:t>
      </w:r>
      <w:r w:rsidR="004F711C" w:rsidRPr="004F711C">
        <w:t>to another appropriate agency (</w:t>
      </w:r>
      <w:bookmarkStart w:id="14" w:name="_Hlk1483980"/>
      <w:r w:rsidR="004F711C" w:rsidRPr="004F711C">
        <w:fldChar w:fldCharType="begin"/>
      </w:r>
      <w:r w:rsidR="004F711C" w:rsidRPr="004F711C">
        <w:instrText>HYPERLINK "https://schools.essex.gov.uk/pupils/Education_Access/Pages/default.aspx"</w:instrText>
      </w:r>
      <w:r w:rsidR="004F711C" w:rsidRPr="004F711C">
        <w:fldChar w:fldCharType="separate"/>
      </w:r>
      <w:r w:rsidR="004F711C" w:rsidRPr="004F711C">
        <w:t>Education Access Team</w:t>
      </w:r>
      <w:r w:rsidR="004F711C" w:rsidRPr="004F711C">
        <w:fldChar w:fldCharType="end"/>
      </w:r>
      <w:bookmarkEnd w:id="14"/>
      <w:r w:rsidR="004F711C" w:rsidRPr="004F711C">
        <w:t xml:space="preserve">, Social Care </w:t>
      </w:r>
      <w:r w:rsidR="00B07BB4">
        <w:t>and/</w:t>
      </w:r>
      <w:r w:rsidR="004F711C" w:rsidRPr="004F711C">
        <w:t>or Police)</w:t>
      </w:r>
      <w:r w:rsidR="00805AD0">
        <w:t xml:space="preserve">.  </w:t>
      </w:r>
      <w:r w:rsidR="004F711C" w:rsidRPr="004F711C">
        <w:t xml:space="preserve"> </w:t>
      </w:r>
    </w:p>
    <w:p w14:paraId="6506A90E" w14:textId="77777777" w:rsidR="004F711C" w:rsidRDefault="004F711C" w:rsidP="004F711C">
      <w:pPr>
        <w:pStyle w:val="NoSpacing"/>
        <w:rPr>
          <w:rFonts w:ascii="Arial" w:hAnsi="Arial" w:cs="Arial"/>
        </w:rPr>
      </w:pPr>
    </w:p>
    <w:p w14:paraId="4B9079B8" w14:textId="77777777" w:rsidR="004F711C" w:rsidRPr="00DE5426" w:rsidRDefault="004F711C" w:rsidP="004F711C">
      <w:pPr>
        <w:pStyle w:val="Heading2"/>
        <w:rPr>
          <w:rFonts w:cstheme="minorHAnsi"/>
          <w:szCs w:val="28"/>
        </w:rPr>
      </w:pPr>
      <w:bookmarkStart w:id="15" w:name="_Toc93500505"/>
      <w:r w:rsidRPr="00DE5426">
        <w:rPr>
          <w:rFonts w:cstheme="minorHAnsi"/>
          <w:szCs w:val="28"/>
        </w:rPr>
        <w:t>Contextual Safeguarding</w:t>
      </w:r>
      <w:bookmarkEnd w:id="15"/>
    </w:p>
    <w:p w14:paraId="009A5673" w14:textId="77777777" w:rsidR="004F711C" w:rsidRDefault="004F711C" w:rsidP="004F711C">
      <w:pPr>
        <w:pStyle w:val="NoSpacing"/>
        <w:rPr>
          <w:rFonts w:cstheme="minorHAnsi"/>
          <w:color w:val="000000"/>
          <w:szCs w:val="24"/>
        </w:rPr>
      </w:pPr>
      <w:r w:rsidRPr="00090414">
        <w:rPr>
          <w:rFonts w:cstheme="minorHAnsi"/>
          <w:color w:val="000000"/>
          <w:szCs w:val="24"/>
        </w:rPr>
        <w:t xml:space="preserve">Safeguarding incidents and behaviours can be associated with factors outside our </w:t>
      </w:r>
      <w:r w:rsidR="0042386C">
        <w:rPr>
          <w:rFonts w:cstheme="minorHAnsi"/>
          <w:color w:val="000000"/>
          <w:szCs w:val="24"/>
        </w:rPr>
        <w:t>University College</w:t>
      </w:r>
      <w:r w:rsidR="00805AD0">
        <w:rPr>
          <w:rFonts w:cstheme="minorHAnsi"/>
          <w:color w:val="000000"/>
          <w:szCs w:val="24"/>
        </w:rPr>
        <w:t xml:space="preserve">.  </w:t>
      </w:r>
      <w:r w:rsidRPr="00090414">
        <w:rPr>
          <w:rFonts w:cstheme="minorHAnsi"/>
          <w:color w:val="000000"/>
          <w:szCs w:val="24"/>
        </w:rPr>
        <w:t xml:space="preserve">  All staff are aware of contextual safeguarding and the fact they </w:t>
      </w:r>
      <w:r w:rsidRPr="00090414">
        <w:rPr>
          <w:rFonts w:cstheme="minorHAnsi"/>
          <w:color w:val="000000"/>
          <w:szCs w:val="24"/>
        </w:rPr>
        <w:lastRenderedPageBreak/>
        <w:t xml:space="preserve">should consider whether wider environmental factors present in </w:t>
      </w:r>
      <w:r w:rsidR="002557AA">
        <w:rPr>
          <w:rFonts w:cstheme="minorHAnsi"/>
          <w:color w:val="000000"/>
          <w:szCs w:val="24"/>
        </w:rPr>
        <w:t>a person’s</w:t>
      </w:r>
      <w:r w:rsidRPr="00090414">
        <w:rPr>
          <w:rFonts w:cstheme="minorHAnsi"/>
          <w:color w:val="000000"/>
          <w:szCs w:val="24"/>
        </w:rPr>
        <w:t xml:space="preserve"> life are a threat to their safety and/or welfare</w:t>
      </w:r>
      <w:r w:rsidR="00805AD0">
        <w:rPr>
          <w:rFonts w:cstheme="minorHAnsi"/>
          <w:color w:val="000000"/>
          <w:szCs w:val="24"/>
        </w:rPr>
        <w:t xml:space="preserve">.  </w:t>
      </w:r>
      <w:r w:rsidRPr="00090414">
        <w:rPr>
          <w:rFonts w:cstheme="minorHAnsi"/>
          <w:color w:val="000000"/>
          <w:szCs w:val="24"/>
        </w:rPr>
        <w:t xml:space="preserve"> To this end, </w:t>
      </w:r>
      <w:r w:rsidR="009D0B9C">
        <w:rPr>
          <w:rFonts w:cstheme="minorHAnsi"/>
          <w:color w:val="000000"/>
          <w:szCs w:val="24"/>
        </w:rPr>
        <w:t>WUC</w:t>
      </w:r>
      <w:r w:rsidRPr="00090414">
        <w:rPr>
          <w:rFonts w:cstheme="minorHAnsi"/>
          <w:color w:val="000000"/>
          <w:szCs w:val="24"/>
        </w:rPr>
        <w:t xml:space="preserve"> will consider relevant information when assessing any risk and share it with other agencies to support better understanding of </w:t>
      </w:r>
      <w:r w:rsidR="002557AA">
        <w:rPr>
          <w:rFonts w:cstheme="minorHAnsi"/>
          <w:color w:val="000000"/>
          <w:szCs w:val="24"/>
        </w:rPr>
        <w:t>the individual and their circumstances</w:t>
      </w:r>
      <w:r w:rsidRPr="00090414">
        <w:rPr>
          <w:rFonts w:cstheme="minorHAnsi"/>
          <w:color w:val="000000"/>
          <w:szCs w:val="24"/>
        </w:rPr>
        <w:t>.</w:t>
      </w:r>
    </w:p>
    <w:p w14:paraId="3BF31BA5" w14:textId="77777777" w:rsidR="004F711C" w:rsidRPr="00090414" w:rsidRDefault="004F711C" w:rsidP="004F711C">
      <w:pPr>
        <w:pStyle w:val="NoSpacing"/>
        <w:rPr>
          <w:rFonts w:cstheme="minorHAnsi"/>
          <w:color w:val="000000"/>
          <w:szCs w:val="24"/>
        </w:rPr>
      </w:pPr>
    </w:p>
    <w:p w14:paraId="787866AD" w14:textId="77777777" w:rsidR="004F711C" w:rsidRPr="00DE5426" w:rsidRDefault="004F711C" w:rsidP="004F711C">
      <w:pPr>
        <w:pStyle w:val="Heading2"/>
        <w:rPr>
          <w:rFonts w:cstheme="minorHAnsi"/>
          <w:szCs w:val="28"/>
        </w:rPr>
      </w:pPr>
      <w:bookmarkStart w:id="16" w:name="_Toc93500506"/>
      <w:r w:rsidRPr="00DE5426">
        <w:rPr>
          <w:rFonts w:cstheme="minorHAnsi"/>
          <w:szCs w:val="28"/>
        </w:rPr>
        <w:t>Domestic Abuse</w:t>
      </w:r>
      <w:bookmarkEnd w:id="16"/>
    </w:p>
    <w:p w14:paraId="3E07E911" w14:textId="211D3A69" w:rsidR="00DC394C" w:rsidRPr="00090414" w:rsidRDefault="00DC394C" w:rsidP="00DC394C">
      <w:pPr>
        <w:pStyle w:val="NoSpacing"/>
        <w:rPr>
          <w:rFonts w:cstheme="minorHAnsi"/>
          <w:szCs w:val="24"/>
        </w:rPr>
      </w:pPr>
      <w:r w:rsidRPr="00090414">
        <w:rPr>
          <w:rFonts w:cstheme="minorHAnsi"/>
          <w:color w:val="000000"/>
          <w:szCs w:val="24"/>
        </w:rPr>
        <w:t>Domestic abuse can encompass a wide range of behaviours and may be a single incident or a pattern of incidents</w:t>
      </w:r>
      <w:r w:rsidR="00805AD0">
        <w:rPr>
          <w:rFonts w:cstheme="minorHAnsi"/>
          <w:color w:val="000000"/>
          <w:szCs w:val="24"/>
        </w:rPr>
        <w:t xml:space="preserve">.  </w:t>
      </w:r>
      <w:r w:rsidRPr="00090414">
        <w:rPr>
          <w:rFonts w:cstheme="minorHAnsi"/>
          <w:color w:val="000000"/>
          <w:szCs w:val="24"/>
        </w:rPr>
        <w:t>Domestic abuse is not limited to physical acts of violence or threatening behaviour, and can include emotional, psychological, controlling or coercive behaviour, sexual and/or economic abuse</w:t>
      </w:r>
      <w:r w:rsidR="00805AD0">
        <w:rPr>
          <w:rFonts w:cstheme="minorHAnsi"/>
          <w:color w:val="000000"/>
          <w:szCs w:val="24"/>
        </w:rPr>
        <w:t xml:space="preserve">.  </w:t>
      </w:r>
      <w:r w:rsidR="00CC29D3">
        <w:rPr>
          <w:rFonts w:cstheme="minorHAnsi"/>
          <w:color w:val="000000"/>
          <w:szCs w:val="24"/>
        </w:rPr>
        <w:t>WUC</w:t>
      </w:r>
      <w:r w:rsidRPr="00090414">
        <w:rPr>
          <w:rFonts w:cstheme="minorHAnsi"/>
          <w:color w:val="000000"/>
          <w:szCs w:val="24"/>
        </w:rPr>
        <w:t xml:space="preserve"> recognises that exposure to domestic abuse can have a serious, long-term emotional and psychological impact</w:t>
      </w:r>
      <w:r w:rsidR="00805AD0">
        <w:rPr>
          <w:rFonts w:cstheme="minorHAnsi"/>
          <w:color w:val="000000"/>
          <w:szCs w:val="24"/>
        </w:rPr>
        <w:t xml:space="preserve">.  </w:t>
      </w:r>
      <w:r w:rsidRPr="00090414">
        <w:rPr>
          <w:rFonts w:cstheme="minorHAnsi"/>
          <w:color w:val="000000"/>
          <w:szCs w:val="24"/>
        </w:rPr>
        <w:t xml:space="preserve"> We work with other key partners and will share relevant information where there are concerns that domestic abuse may be an issue for a child or family or be placing a child at risk of harm.</w:t>
      </w:r>
    </w:p>
    <w:p w14:paraId="50851282" w14:textId="77777777" w:rsidR="00DC394C" w:rsidRPr="00090414" w:rsidRDefault="00DC394C" w:rsidP="00DC394C">
      <w:pPr>
        <w:pStyle w:val="NoSpacing"/>
        <w:rPr>
          <w:rFonts w:cstheme="minorHAnsi"/>
          <w:szCs w:val="24"/>
        </w:rPr>
      </w:pPr>
    </w:p>
    <w:p w14:paraId="1C23DD32" w14:textId="77777777" w:rsidR="00DC394C" w:rsidRPr="00090414" w:rsidRDefault="00DC394C" w:rsidP="00DC394C">
      <w:pPr>
        <w:pStyle w:val="NoSpacing"/>
        <w:rPr>
          <w:rFonts w:cstheme="minorHAnsi"/>
          <w:szCs w:val="24"/>
        </w:rPr>
      </w:pPr>
      <w:r w:rsidRPr="00090414">
        <w:rPr>
          <w:rFonts w:cstheme="minorHAnsi"/>
          <w:szCs w:val="24"/>
        </w:rPr>
        <w:t>So-called ‘honour-based violence’ (including Female Genital Mutilation and forced marriage)</w:t>
      </w:r>
    </w:p>
    <w:p w14:paraId="26E98415" w14:textId="77777777" w:rsidR="00DC394C" w:rsidRPr="00090414" w:rsidRDefault="00DC394C" w:rsidP="00DC394C">
      <w:pPr>
        <w:pStyle w:val="NoSpacing"/>
        <w:rPr>
          <w:rFonts w:cstheme="minorHAnsi"/>
          <w:szCs w:val="24"/>
        </w:rPr>
      </w:pPr>
      <w:r w:rsidRPr="00090414">
        <w:rPr>
          <w:rFonts w:cstheme="minorHAnsi"/>
          <w:i/>
          <w:iCs/>
          <w:szCs w:val="24"/>
        </w:rPr>
        <w:t>Female Genital Mutilation</w:t>
      </w:r>
      <w:r w:rsidRPr="00090414">
        <w:rPr>
          <w:rFonts w:cstheme="minorHAnsi"/>
          <w:szCs w:val="24"/>
        </w:rPr>
        <w:t xml:space="preserve"> (FGM) comprises all procedures involving partial or total removal of the external female genitalia or other injury to female genital organs</w:t>
      </w:r>
      <w:r w:rsidR="00805AD0">
        <w:rPr>
          <w:rFonts w:cstheme="minorHAnsi"/>
          <w:szCs w:val="24"/>
        </w:rPr>
        <w:t xml:space="preserve">.  </w:t>
      </w:r>
      <w:r w:rsidRPr="00090414">
        <w:rPr>
          <w:rFonts w:cstheme="minorHAnsi"/>
          <w:szCs w:val="24"/>
        </w:rPr>
        <w:t xml:space="preserve"> It is illegal in the UK and a form of child abuse.</w:t>
      </w:r>
    </w:p>
    <w:p w14:paraId="677CE6F4" w14:textId="77777777" w:rsidR="00DC394C" w:rsidRPr="00090414" w:rsidRDefault="00DC394C" w:rsidP="00DC394C">
      <w:pPr>
        <w:pStyle w:val="NoSpacing"/>
        <w:rPr>
          <w:rFonts w:cstheme="minorHAnsi"/>
          <w:szCs w:val="24"/>
        </w:rPr>
      </w:pPr>
    </w:p>
    <w:p w14:paraId="3DB509DD" w14:textId="77777777" w:rsidR="00DC394C" w:rsidRDefault="00DC394C" w:rsidP="00DC394C">
      <w:pPr>
        <w:pStyle w:val="NoSpacing"/>
        <w:rPr>
          <w:rFonts w:cstheme="minorHAnsi"/>
          <w:szCs w:val="24"/>
        </w:rPr>
      </w:pPr>
      <w:r w:rsidRPr="00090414">
        <w:rPr>
          <w:rFonts w:cstheme="minorHAnsi"/>
          <w:szCs w:val="24"/>
        </w:rPr>
        <w:t>As of October 2015, the Serious Cri</w:t>
      </w:r>
      <w:r w:rsidR="009D0B9C">
        <w:rPr>
          <w:rFonts w:cstheme="minorHAnsi"/>
          <w:szCs w:val="24"/>
        </w:rPr>
        <w:t xml:space="preserve">me Act 2015 (Home Office, 2015) </w:t>
      </w:r>
      <w:r w:rsidRPr="00090414">
        <w:rPr>
          <w:rFonts w:cstheme="minorHAnsi"/>
          <w:szCs w:val="24"/>
        </w:rPr>
        <w:t>introduced a duty on teachers (and other professionals) to notify the police of known cases of female genital mutilation where it appears to have been carried out on a girl under the age of 18</w:t>
      </w:r>
      <w:r w:rsidR="00805AD0">
        <w:rPr>
          <w:rFonts w:cstheme="minorHAnsi"/>
          <w:szCs w:val="24"/>
        </w:rPr>
        <w:t xml:space="preserve">.  </w:t>
      </w:r>
      <w:r w:rsidRPr="00090414">
        <w:rPr>
          <w:rFonts w:cstheme="minorHAnsi"/>
          <w:szCs w:val="24"/>
        </w:rPr>
        <w:t xml:space="preserve"> </w:t>
      </w:r>
    </w:p>
    <w:p w14:paraId="65483A5A" w14:textId="77777777" w:rsidR="00C87AC8" w:rsidRPr="00090414" w:rsidRDefault="00C87AC8" w:rsidP="00DC394C">
      <w:pPr>
        <w:pStyle w:val="NoSpacing"/>
        <w:rPr>
          <w:rFonts w:cstheme="minorHAnsi"/>
          <w:szCs w:val="24"/>
        </w:rPr>
      </w:pPr>
    </w:p>
    <w:p w14:paraId="1EF36B16" w14:textId="43FF7585" w:rsidR="00DC394C" w:rsidRDefault="00DC394C" w:rsidP="00DC394C">
      <w:pPr>
        <w:pStyle w:val="NoSpacing"/>
        <w:rPr>
          <w:rFonts w:cstheme="minorHAnsi"/>
          <w:szCs w:val="24"/>
        </w:rPr>
      </w:pPr>
      <w:r w:rsidRPr="00090414">
        <w:rPr>
          <w:rFonts w:cstheme="minorHAnsi"/>
          <w:szCs w:val="24"/>
        </w:rPr>
        <w:lastRenderedPageBreak/>
        <w:t xml:space="preserve">A </w:t>
      </w:r>
      <w:r w:rsidRPr="00090414">
        <w:rPr>
          <w:rFonts w:cstheme="minorHAnsi"/>
          <w:i/>
          <w:iCs/>
          <w:szCs w:val="24"/>
        </w:rPr>
        <w:t>forced marriage</w:t>
      </w:r>
      <w:r w:rsidRPr="00090414">
        <w:rPr>
          <w:rFonts w:cstheme="minorHAnsi"/>
          <w:szCs w:val="24"/>
        </w:rPr>
        <w:t xml:space="preserve"> is one entered into without the full consent of one or both parties</w:t>
      </w:r>
      <w:r w:rsidR="00805AD0">
        <w:rPr>
          <w:rFonts w:cstheme="minorHAnsi"/>
          <w:szCs w:val="24"/>
        </w:rPr>
        <w:t xml:space="preserve">.  </w:t>
      </w:r>
      <w:r w:rsidRPr="00090414">
        <w:rPr>
          <w:rFonts w:cstheme="minorHAnsi"/>
          <w:szCs w:val="24"/>
        </w:rPr>
        <w:t xml:space="preserve"> It is where violence, threats or other forms of coercion is used and is a crime</w:t>
      </w:r>
      <w:r w:rsidR="00805AD0">
        <w:rPr>
          <w:rFonts w:cstheme="minorHAnsi"/>
          <w:szCs w:val="24"/>
        </w:rPr>
        <w:t xml:space="preserve">.  </w:t>
      </w:r>
      <w:r w:rsidRPr="00090414">
        <w:rPr>
          <w:rFonts w:cstheme="minorHAnsi"/>
          <w:szCs w:val="24"/>
        </w:rPr>
        <w:t xml:space="preserve"> </w:t>
      </w:r>
      <w:r w:rsidR="009D0B9C">
        <w:rPr>
          <w:rFonts w:cstheme="minorHAnsi"/>
          <w:szCs w:val="24"/>
        </w:rPr>
        <w:t>WUC</w:t>
      </w:r>
      <w:r w:rsidRPr="00090414">
        <w:rPr>
          <w:rFonts w:cstheme="minorHAnsi"/>
          <w:szCs w:val="24"/>
        </w:rPr>
        <w:t xml:space="preserve"> staff </w:t>
      </w:r>
      <w:r w:rsidR="00C87AC8">
        <w:rPr>
          <w:rFonts w:cstheme="minorHAnsi"/>
          <w:szCs w:val="24"/>
        </w:rPr>
        <w:t>would r</w:t>
      </w:r>
      <w:r w:rsidRPr="00090414">
        <w:rPr>
          <w:rFonts w:cstheme="minorHAnsi"/>
          <w:szCs w:val="24"/>
        </w:rPr>
        <w:t xml:space="preserve">eport </w:t>
      </w:r>
      <w:r w:rsidR="00837F53">
        <w:rPr>
          <w:rFonts w:cstheme="minorHAnsi"/>
          <w:szCs w:val="24"/>
        </w:rPr>
        <w:t xml:space="preserve">this as a safeguarding </w:t>
      </w:r>
      <w:r w:rsidRPr="00090414">
        <w:rPr>
          <w:rFonts w:cstheme="minorHAnsi"/>
          <w:szCs w:val="24"/>
        </w:rPr>
        <w:t xml:space="preserve">concern where </w:t>
      </w:r>
      <w:r w:rsidR="008F6735">
        <w:rPr>
          <w:rFonts w:cstheme="minorHAnsi"/>
          <w:szCs w:val="24"/>
        </w:rPr>
        <w:t xml:space="preserve">they believe </w:t>
      </w:r>
      <w:r w:rsidRPr="00090414">
        <w:rPr>
          <w:rFonts w:cstheme="minorHAnsi"/>
          <w:szCs w:val="24"/>
        </w:rPr>
        <w:t>this may be an issue.</w:t>
      </w:r>
    </w:p>
    <w:p w14:paraId="7B5FDD0A" w14:textId="77777777" w:rsidR="00DC394C" w:rsidRPr="00090414" w:rsidRDefault="00DC394C" w:rsidP="00DC394C">
      <w:pPr>
        <w:pStyle w:val="NoSpacing"/>
        <w:rPr>
          <w:rFonts w:cstheme="minorHAnsi"/>
          <w:szCs w:val="24"/>
        </w:rPr>
      </w:pPr>
    </w:p>
    <w:p w14:paraId="27AFD5B9" w14:textId="77777777" w:rsidR="00DC394C" w:rsidRPr="00DE5426" w:rsidRDefault="00DC394C" w:rsidP="00DC394C">
      <w:pPr>
        <w:pStyle w:val="Heading2"/>
        <w:rPr>
          <w:rFonts w:cstheme="minorHAnsi"/>
          <w:szCs w:val="28"/>
        </w:rPr>
      </w:pPr>
      <w:bookmarkStart w:id="17" w:name="_Toc93500507"/>
      <w:r w:rsidRPr="00DE5426">
        <w:rPr>
          <w:rFonts w:cstheme="minorHAnsi"/>
          <w:szCs w:val="28"/>
        </w:rPr>
        <w:t>Mental Health</w:t>
      </w:r>
      <w:bookmarkEnd w:id="17"/>
    </w:p>
    <w:p w14:paraId="1FA6F53F" w14:textId="77777777" w:rsidR="00DC394C" w:rsidRPr="00090414" w:rsidRDefault="00DC394C" w:rsidP="00DC394C">
      <w:pPr>
        <w:pStyle w:val="NoSpacing"/>
        <w:rPr>
          <w:rFonts w:cstheme="minorHAnsi"/>
          <w:szCs w:val="24"/>
        </w:rPr>
      </w:pPr>
      <w:r w:rsidRPr="00090414">
        <w:rPr>
          <w:rFonts w:cstheme="minorHAnsi"/>
          <w:szCs w:val="24"/>
        </w:rPr>
        <w:t xml:space="preserve">Our staff are aware that mental health problems can, in some cases, be an indicator that a </w:t>
      </w:r>
      <w:r w:rsidR="00A1505B">
        <w:rPr>
          <w:rFonts w:cstheme="minorHAnsi"/>
          <w:szCs w:val="24"/>
        </w:rPr>
        <w:t>young person</w:t>
      </w:r>
      <w:r w:rsidRPr="00090414">
        <w:rPr>
          <w:rFonts w:cstheme="minorHAnsi"/>
          <w:szCs w:val="24"/>
        </w:rPr>
        <w:t xml:space="preserve"> has suffered or is at risk of suffering abuse, neglect or exploitation</w:t>
      </w:r>
      <w:r w:rsidR="00805AD0">
        <w:rPr>
          <w:rFonts w:cstheme="minorHAnsi"/>
          <w:szCs w:val="24"/>
        </w:rPr>
        <w:t xml:space="preserve">.  </w:t>
      </w:r>
      <w:r w:rsidRPr="00090414">
        <w:rPr>
          <w:rFonts w:cstheme="minorHAnsi"/>
          <w:szCs w:val="24"/>
        </w:rPr>
        <w:t xml:space="preserve"> We understand that, where </w:t>
      </w:r>
      <w:r w:rsidR="00A1505B">
        <w:rPr>
          <w:rFonts w:cstheme="minorHAnsi"/>
          <w:szCs w:val="24"/>
        </w:rPr>
        <w:t>they</w:t>
      </w:r>
      <w:r w:rsidRPr="00090414">
        <w:rPr>
          <w:rFonts w:cstheme="minorHAnsi"/>
          <w:szCs w:val="24"/>
        </w:rPr>
        <w:t xml:space="preserve"> have suffered abuse or other potentially traumatic adverse childhood experiences, this can have a lasting impact throughout childhood, adolescence and into adulthood</w:t>
      </w:r>
      <w:r w:rsidR="00805AD0">
        <w:rPr>
          <w:rFonts w:cstheme="minorHAnsi"/>
          <w:szCs w:val="24"/>
        </w:rPr>
        <w:t xml:space="preserve">.  </w:t>
      </w:r>
      <w:r w:rsidRPr="00090414">
        <w:rPr>
          <w:rFonts w:cstheme="minorHAnsi"/>
          <w:szCs w:val="24"/>
        </w:rPr>
        <w:t xml:space="preserve"> Where we have concerns this may impact on mental health, we will seek advice and work with other agencies as appropriate to support and ensure they receive the help they need.</w:t>
      </w:r>
    </w:p>
    <w:p w14:paraId="631B3FF6" w14:textId="77777777" w:rsidR="00DC394C" w:rsidRPr="00090414" w:rsidRDefault="00DC394C" w:rsidP="00DC394C">
      <w:pPr>
        <w:pStyle w:val="NoSpacing"/>
        <w:rPr>
          <w:rFonts w:cstheme="minorHAnsi"/>
          <w:szCs w:val="24"/>
        </w:rPr>
      </w:pPr>
    </w:p>
    <w:p w14:paraId="2771A48C" w14:textId="3686A9F7" w:rsidR="00DC394C" w:rsidRPr="00090414" w:rsidRDefault="00DC394C" w:rsidP="00DC394C">
      <w:pPr>
        <w:pStyle w:val="NoSpacing"/>
        <w:rPr>
          <w:rFonts w:cstheme="minorHAnsi"/>
          <w:color w:val="000000"/>
          <w:szCs w:val="24"/>
        </w:rPr>
      </w:pPr>
      <w:r w:rsidRPr="00090414">
        <w:rPr>
          <w:rFonts w:cstheme="minorHAnsi"/>
          <w:color w:val="000000"/>
          <w:szCs w:val="24"/>
        </w:rPr>
        <w:t xml:space="preserve">Positive mental health is the concern of the whole community and we recognise that </w:t>
      </w:r>
      <w:r w:rsidR="00A1505B">
        <w:rPr>
          <w:rFonts w:cstheme="minorHAnsi"/>
          <w:color w:val="000000"/>
          <w:szCs w:val="24"/>
        </w:rPr>
        <w:t>education institutions</w:t>
      </w:r>
      <w:r w:rsidRPr="00090414">
        <w:rPr>
          <w:rFonts w:cstheme="minorHAnsi"/>
          <w:color w:val="000000"/>
          <w:szCs w:val="24"/>
        </w:rPr>
        <w:t xml:space="preserve"> play a key part in this</w:t>
      </w:r>
      <w:r w:rsidR="00805AD0">
        <w:rPr>
          <w:rFonts w:cstheme="minorHAnsi"/>
          <w:color w:val="000000"/>
          <w:szCs w:val="24"/>
        </w:rPr>
        <w:t xml:space="preserve">.  </w:t>
      </w:r>
      <w:r w:rsidR="00CC29D3">
        <w:rPr>
          <w:rFonts w:cstheme="minorHAnsi"/>
          <w:color w:val="000000"/>
          <w:szCs w:val="24"/>
        </w:rPr>
        <w:t>WUC</w:t>
      </w:r>
      <w:r w:rsidRPr="00090414">
        <w:rPr>
          <w:rFonts w:cstheme="minorHAnsi"/>
          <w:color w:val="000000"/>
          <w:szCs w:val="24"/>
        </w:rPr>
        <w:t xml:space="preserve"> aims to develop the emotional wellbeing and resilience of all </w:t>
      </w:r>
      <w:r w:rsidR="00A1505B">
        <w:rPr>
          <w:rFonts w:cstheme="minorHAnsi"/>
          <w:color w:val="000000"/>
          <w:szCs w:val="24"/>
        </w:rPr>
        <w:t>students</w:t>
      </w:r>
      <w:r w:rsidRPr="00090414">
        <w:rPr>
          <w:rFonts w:cstheme="minorHAnsi"/>
          <w:color w:val="000000"/>
          <w:szCs w:val="24"/>
        </w:rPr>
        <w:t xml:space="preserve"> and staff, as well as provide specific support for those with additional needs</w:t>
      </w:r>
      <w:r w:rsidR="00805AD0">
        <w:rPr>
          <w:rFonts w:cstheme="minorHAnsi"/>
          <w:color w:val="000000"/>
          <w:szCs w:val="24"/>
        </w:rPr>
        <w:t xml:space="preserve">.  </w:t>
      </w:r>
      <w:r w:rsidRPr="00090414">
        <w:rPr>
          <w:rFonts w:cstheme="minorHAnsi"/>
          <w:color w:val="000000"/>
          <w:szCs w:val="24"/>
        </w:rPr>
        <w:t xml:space="preserve"> We understand that there are risk factors which increase someone’s vulnerability and protective factors that can promote or strengthen resiliency</w:t>
      </w:r>
      <w:r w:rsidR="00805AD0">
        <w:rPr>
          <w:rFonts w:cstheme="minorHAnsi"/>
          <w:color w:val="000000"/>
          <w:szCs w:val="24"/>
        </w:rPr>
        <w:t xml:space="preserve">.  </w:t>
      </w:r>
      <w:r w:rsidRPr="00090414">
        <w:rPr>
          <w:rFonts w:cstheme="minorHAnsi"/>
          <w:color w:val="000000"/>
          <w:szCs w:val="24"/>
        </w:rPr>
        <w:t>The more risk factors present in an individual’s life, the more protective factors or supportive interventions are required to counter-balance and promote further growth of resilience.</w:t>
      </w:r>
    </w:p>
    <w:p w14:paraId="4DC26314" w14:textId="77777777" w:rsidR="00DC394C" w:rsidRPr="00090414" w:rsidRDefault="00DC394C" w:rsidP="00DC394C">
      <w:pPr>
        <w:pStyle w:val="NoSpacing"/>
        <w:rPr>
          <w:rFonts w:cstheme="minorHAnsi"/>
          <w:color w:val="000000"/>
          <w:szCs w:val="24"/>
        </w:rPr>
      </w:pPr>
    </w:p>
    <w:p w14:paraId="0F299067" w14:textId="26FFE7EF" w:rsidR="00835F81" w:rsidRDefault="00DC394C" w:rsidP="00835F81">
      <w:pPr>
        <w:pStyle w:val="NoSpacing"/>
        <w:rPr>
          <w:rFonts w:cstheme="minorHAnsi"/>
          <w:color w:val="000000"/>
          <w:szCs w:val="24"/>
        </w:rPr>
      </w:pPr>
      <w:r w:rsidRPr="00090414">
        <w:rPr>
          <w:rFonts w:cstheme="minorHAnsi"/>
          <w:color w:val="000000"/>
          <w:szCs w:val="24"/>
        </w:rPr>
        <w:t xml:space="preserve">It is vital that </w:t>
      </w:r>
      <w:r w:rsidR="009D0B9C">
        <w:rPr>
          <w:rFonts w:cstheme="minorHAnsi"/>
          <w:color w:val="000000"/>
          <w:szCs w:val="24"/>
        </w:rPr>
        <w:t>WUC</w:t>
      </w:r>
      <w:r w:rsidRPr="00090414">
        <w:rPr>
          <w:rFonts w:cstheme="minorHAnsi"/>
          <w:color w:val="000000"/>
          <w:szCs w:val="24"/>
        </w:rPr>
        <w:t xml:space="preserve"> work in partnership with parents</w:t>
      </w:r>
      <w:r w:rsidR="00A1505B">
        <w:rPr>
          <w:rFonts w:cstheme="minorHAnsi"/>
          <w:color w:val="000000"/>
          <w:szCs w:val="24"/>
        </w:rPr>
        <w:t>/carers to support the well</w:t>
      </w:r>
      <w:r w:rsidRPr="00090414">
        <w:rPr>
          <w:rFonts w:cstheme="minorHAnsi"/>
          <w:color w:val="000000"/>
          <w:szCs w:val="24"/>
        </w:rPr>
        <w:t xml:space="preserve">being of our </w:t>
      </w:r>
      <w:r w:rsidR="00A1505B">
        <w:rPr>
          <w:rFonts w:cstheme="minorHAnsi"/>
          <w:color w:val="000000"/>
          <w:szCs w:val="24"/>
        </w:rPr>
        <w:t>young people</w:t>
      </w:r>
      <w:r w:rsidR="00805AD0">
        <w:rPr>
          <w:rFonts w:cstheme="minorHAnsi"/>
          <w:color w:val="000000"/>
          <w:szCs w:val="24"/>
        </w:rPr>
        <w:t xml:space="preserve">.  </w:t>
      </w:r>
      <w:r w:rsidRPr="00090414">
        <w:rPr>
          <w:rFonts w:cstheme="minorHAnsi"/>
          <w:color w:val="000000"/>
          <w:szCs w:val="24"/>
        </w:rPr>
        <w:t xml:space="preserve"> Parents </w:t>
      </w:r>
      <w:r w:rsidR="00A1505B">
        <w:rPr>
          <w:rFonts w:cstheme="minorHAnsi"/>
          <w:color w:val="000000"/>
          <w:szCs w:val="24"/>
        </w:rPr>
        <w:t>are able to</w:t>
      </w:r>
      <w:r w:rsidRPr="00090414">
        <w:rPr>
          <w:rFonts w:cstheme="minorHAnsi"/>
          <w:color w:val="000000"/>
          <w:szCs w:val="24"/>
        </w:rPr>
        <w:t xml:space="preserve"> sh</w:t>
      </w:r>
      <w:r w:rsidR="00A1505B">
        <w:rPr>
          <w:rFonts w:cstheme="minorHAnsi"/>
          <w:color w:val="000000"/>
          <w:szCs w:val="24"/>
        </w:rPr>
        <w:t>are any concerns about the well</w:t>
      </w:r>
      <w:r w:rsidRPr="00090414">
        <w:rPr>
          <w:rFonts w:cstheme="minorHAnsi"/>
          <w:color w:val="000000"/>
          <w:szCs w:val="24"/>
        </w:rPr>
        <w:t xml:space="preserve">being of their </w:t>
      </w:r>
      <w:r w:rsidRPr="00090414">
        <w:rPr>
          <w:rFonts w:cstheme="minorHAnsi"/>
          <w:color w:val="000000"/>
          <w:szCs w:val="24"/>
        </w:rPr>
        <w:lastRenderedPageBreak/>
        <w:t xml:space="preserve">child with </w:t>
      </w:r>
      <w:r w:rsidR="009D0B9C">
        <w:rPr>
          <w:rFonts w:cstheme="minorHAnsi"/>
          <w:color w:val="000000"/>
          <w:szCs w:val="24"/>
        </w:rPr>
        <w:t>WUC</w:t>
      </w:r>
      <w:r w:rsidRPr="00090414">
        <w:rPr>
          <w:rFonts w:cstheme="minorHAnsi"/>
          <w:color w:val="000000"/>
          <w:szCs w:val="24"/>
        </w:rPr>
        <w:t>, so appropriate support and interventions can be identified and implemented</w:t>
      </w:r>
      <w:r w:rsidR="00805AD0">
        <w:rPr>
          <w:rFonts w:cstheme="minorHAnsi"/>
          <w:color w:val="000000"/>
          <w:szCs w:val="24"/>
        </w:rPr>
        <w:t xml:space="preserve">.  </w:t>
      </w:r>
      <w:r w:rsidR="00A1505B">
        <w:rPr>
          <w:rFonts w:cstheme="minorHAnsi"/>
          <w:color w:val="000000"/>
          <w:szCs w:val="24"/>
        </w:rPr>
        <w:t xml:space="preserve">Confidentiality is managed appropriately, particularly </w:t>
      </w:r>
      <w:r w:rsidR="009D0B9C">
        <w:rPr>
          <w:rFonts w:cstheme="minorHAnsi"/>
          <w:color w:val="000000"/>
          <w:szCs w:val="24"/>
        </w:rPr>
        <w:t>wh</w:t>
      </w:r>
      <w:r w:rsidR="00484525">
        <w:rPr>
          <w:rFonts w:cstheme="minorHAnsi"/>
          <w:color w:val="000000"/>
          <w:szCs w:val="24"/>
        </w:rPr>
        <w:t>en we are dealing with over 18s, who as adults would need to consent with the sharing of information (unless the safeguarding situation dictated otherwise)</w:t>
      </w:r>
      <w:r w:rsidR="00A1505B">
        <w:rPr>
          <w:rFonts w:cstheme="minorHAnsi"/>
          <w:color w:val="000000"/>
          <w:szCs w:val="24"/>
        </w:rPr>
        <w:t>.</w:t>
      </w:r>
      <w:r w:rsidR="00835F81">
        <w:rPr>
          <w:rFonts w:cstheme="minorHAnsi"/>
          <w:color w:val="000000"/>
          <w:szCs w:val="24"/>
        </w:rPr>
        <w:t xml:space="preserve">If staff have a mental health concern about a student that is also a safeguarding concern, immediate action should be taken, following their safeguarding policy and speaking to the DSL/DDSL. The safeguarding team will work closely with mental health professionals. The safeguarding team can be contacted on </w:t>
      </w:r>
      <w:hyperlink r:id="rId35" w:history="1">
        <w:r w:rsidR="00835F81" w:rsidRPr="00F52C6F">
          <w:rPr>
            <w:rStyle w:val="Hyperlink"/>
            <w:rFonts w:cstheme="minorHAnsi"/>
            <w:szCs w:val="24"/>
          </w:rPr>
          <w:t>safe@writtle.ac.uk</w:t>
        </w:r>
      </w:hyperlink>
      <w:r w:rsidR="00835F81">
        <w:rPr>
          <w:rFonts w:cstheme="minorHAnsi"/>
          <w:color w:val="000000"/>
          <w:szCs w:val="24"/>
        </w:rPr>
        <w:t xml:space="preserve">. </w:t>
      </w:r>
    </w:p>
    <w:p w14:paraId="48958939" w14:textId="77777777" w:rsidR="00835F81" w:rsidRDefault="00835F81" w:rsidP="00835F81">
      <w:pPr>
        <w:pStyle w:val="NoSpacing"/>
        <w:rPr>
          <w:rFonts w:cstheme="minorHAnsi"/>
          <w:color w:val="000000"/>
          <w:szCs w:val="24"/>
        </w:rPr>
      </w:pPr>
    </w:p>
    <w:p w14:paraId="2BBE2653" w14:textId="77777777" w:rsidR="00835F81" w:rsidRDefault="00835F81" w:rsidP="00835F81">
      <w:pPr>
        <w:pStyle w:val="NoSpacing"/>
        <w:rPr>
          <w:rFonts w:cstheme="minorHAnsi"/>
          <w:color w:val="000000"/>
          <w:szCs w:val="24"/>
        </w:rPr>
      </w:pPr>
      <w:r>
        <w:rPr>
          <w:rFonts w:cstheme="minorHAnsi"/>
          <w:color w:val="000000"/>
          <w:szCs w:val="24"/>
        </w:rPr>
        <w:t>WUC has commission Student Assistance Programme – a FREE 24-hour, 365 day a year confidential helpline for all students. This service is particularly useful in providing out of hours support for those learners in crisis. The number is 0800 028 3766.</w:t>
      </w:r>
    </w:p>
    <w:p w14:paraId="7464EEC4" w14:textId="5F28D75A" w:rsidR="00835F81" w:rsidRDefault="00835F81" w:rsidP="00DC394C">
      <w:pPr>
        <w:pStyle w:val="NoSpacing"/>
        <w:rPr>
          <w:rFonts w:cstheme="minorHAnsi"/>
          <w:color w:val="000000"/>
          <w:szCs w:val="24"/>
        </w:rPr>
      </w:pPr>
    </w:p>
    <w:p w14:paraId="3CDA852B" w14:textId="77777777" w:rsidR="00835F81" w:rsidRPr="00090414" w:rsidRDefault="00835F81" w:rsidP="00DC394C">
      <w:pPr>
        <w:pStyle w:val="NoSpacing"/>
        <w:rPr>
          <w:rFonts w:cstheme="minorHAnsi"/>
          <w:color w:val="000000"/>
          <w:szCs w:val="24"/>
        </w:rPr>
      </w:pPr>
    </w:p>
    <w:p w14:paraId="74F29FE3" w14:textId="77777777" w:rsidR="00DC394C" w:rsidRPr="00DE5426" w:rsidRDefault="00DC394C" w:rsidP="00DC394C">
      <w:pPr>
        <w:pStyle w:val="Heading2"/>
        <w:rPr>
          <w:rFonts w:cstheme="minorHAnsi"/>
          <w:szCs w:val="28"/>
        </w:rPr>
      </w:pPr>
      <w:bookmarkStart w:id="18" w:name="_Toc93500508"/>
      <w:r w:rsidRPr="00DE5426">
        <w:rPr>
          <w:rFonts w:cstheme="minorHAnsi"/>
          <w:szCs w:val="28"/>
        </w:rPr>
        <w:t>Online Safety</w:t>
      </w:r>
      <w:bookmarkEnd w:id="18"/>
    </w:p>
    <w:p w14:paraId="1AECB52A" w14:textId="77777777" w:rsidR="00DC394C" w:rsidRPr="00090414" w:rsidRDefault="00DC394C" w:rsidP="00DC394C">
      <w:pPr>
        <w:pStyle w:val="NoSpacing"/>
        <w:rPr>
          <w:rFonts w:cstheme="minorHAnsi"/>
          <w:color w:val="000000"/>
          <w:szCs w:val="24"/>
        </w:rPr>
      </w:pPr>
      <w:r w:rsidRPr="00090414">
        <w:rPr>
          <w:rFonts w:cstheme="minorHAnsi"/>
          <w:color w:val="000000"/>
          <w:szCs w:val="24"/>
        </w:rPr>
        <w:t xml:space="preserve">We recognise that our </w:t>
      </w:r>
      <w:r w:rsidR="00A1505B">
        <w:rPr>
          <w:rFonts w:cstheme="minorHAnsi"/>
          <w:color w:val="000000"/>
          <w:szCs w:val="24"/>
        </w:rPr>
        <w:t>young people</w:t>
      </w:r>
      <w:r w:rsidRPr="00090414">
        <w:rPr>
          <w:rFonts w:cstheme="minorHAnsi"/>
          <w:color w:val="000000"/>
          <w:szCs w:val="24"/>
        </w:rPr>
        <w:t xml:space="preserve"> are growing up in an increasingly complex world, living their lives on and offline</w:t>
      </w:r>
      <w:r w:rsidR="00805AD0">
        <w:rPr>
          <w:rFonts w:cstheme="minorHAnsi"/>
          <w:color w:val="000000"/>
          <w:szCs w:val="24"/>
        </w:rPr>
        <w:t xml:space="preserve">.  </w:t>
      </w:r>
      <w:r w:rsidRPr="00090414">
        <w:rPr>
          <w:rFonts w:cstheme="minorHAnsi"/>
          <w:color w:val="000000"/>
          <w:szCs w:val="24"/>
        </w:rPr>
        <w:t>This presents many positive and exciting opportunities, but we recognise it also presents challenges and risks</w:t>
      </w:r>
      <w:r w:rsidR="00805AD0">
        <w:rPr>
          <w:rFonts w:cstheme="minorHAnsi"/>
          <w:color w:val="000000"/>
          <w:szCs w:val="24"/>
        </w:rPr>
        <w:t xml:space="preserve">.  </w:t>
      </w:r>
      <w:r w:rsidRPr="00090414">
        <w:rPr>
          <w:rFonts w:cstheme="minorHAnsi"/>
          <w:color w:val="000000"/>
          <w:szCs w:val="24"/>
        </w:rPr>
        <w:t xml:space="preserve">Any </w:t>
      </w:r>
      <w:r w:rsidR="00A1505B">
        <w:rPr>
          <w:rFonts w:cstheme="minorHAnsi"/>
          <w:color w:val="000000"/>
          <w:szCs w:val="24"/>
        </w:rPr>
        <w:t>student</w:t>
      </w:r>
      <w:r w:rsidRPr="00090414">
        <w:rPr>
          <w:rFonts w:cstheme="minorHAnsi"/>
          <w:color w:val="000000"/>
          <w:szCs w:val="24"/>
        </w:rPr>
        <w:t xml:space="preserve"> can be vulnerable online, and their vulnerability can fluctuate depending on their age, developmental stage and personal circumstance</w:t>
      </w:r>
      <w:r w:rsidR="00A1505B">
        <w:rPr>
          <w:rFonts w:cstheme="minorHAnsi"/>
          <w:color w:val="000000"/>
          <w:szCs w:val="24"/>
        </w:rPr>
        <w:t>s</w:t>
      </w:r>
      <w:r w:rsidR="00805AD0">
        <w:rPr>
          <w:rFonts w:cstheme="minorHAnsi"/>
          <w:color w:val="000000"/>
          <w:szCs w:val="24"/>
        </w:rPr>
        <w:t xml:space="preserve">.  </w:t>
      </w:r>
      <w:r w:rsidRPr="00090414">
        <w:rPr>
          <w:rFonts w:cstheme="minorHAnsi"/>
          <w:color w:val="000000"/>
          <w:szCs w:val="24"/>
        </w:rPr>
        <w:t xml:space="preserve">We want to equip our </w:t>
      </w:r>
      <w:r w:rsidR="00A1505B">
        <w:rPr>
          <w:rFonts w:cstheme="minorHAnsi"/>
          <w:color w:val="000000"/>
          <w:szCs w:val="24"/>
        </w:rPr>
        <w:t>students</w:t>
      </w:r>
      <w:r w:rsidRPr="00090414">
        <w:rPr>
          <w:rFonts w:cstheme="minorHAnsi"/>
          <w:color w:val="000000"/>
          <w:szCs w:val="24"/>
        </w:rPr>
        <w:t xml:space="preserve"> with the knowledge needed to make the best use of the internet and technology in a safe, considered and respectful way, so they are able to reap the benefits of the online world.</w:t>
      </w:r>
    </w:p>
    <w:p w14:paraId="05EEBCBE" w14:textId="77777777" w:rsidR="00DC394C" w:rsidRPr="00090414" w:rsidRDefault="00DC394C" w:rsidP="00DC394C">
      <w:pPr>
        <w:pStyle w:val="NoSpacing"/>
        <w:rPr>
          <w:rFonts w:cstheme="minorHAnsi"/>
          <w:color w:val="000000"/>
          <w:szCs w:val="24"/>
        </w:rPr>
      </w:pPr>
    </w:p>
    <w:p w14:paraId="32CB6625" w14:textId="3E4AB00B" w:rsidR="00DC394C" w:rsidRDefault="00DC394C" w:rsidP="00DC394C">
      <w:pPr>
        <w:pStyle w:val="NoSpacing"/>
        <w:rPr>
          <w:rFonts w:cstheme="minorHAnsi"/>
          <w:color w:val="000000"/>
          <w:szCs w:val="24"/>
        </w:rPr>
      </w:pPr>
      <w:r w:rsidRPr="00090414">
        <w:rPr>
          <w:rFonts w:cstheme="minorHAnsi"/>
          <w:color w:val="000000"/>
          <w:szCs w:val="24"/>
        </w:rPr>
        <w:t>The range of online risks could be categorised as:</w:t>
      </w:r>
    </w:p>
    <w:p w14:paraId="52506AA0" w14:textId="77777777" w:rsidR="00DE5426" w:rsidRPr="00090414" w:rsidRDefault="00DE5426" w:rsidP="00DC394C">
      <w:pPr>
        <w:pStyle w:val="NoSpacing"/>
        <w:rPr>
          <w:rFonts w:cstheme="minorHAnsi"/>
          <w:color w:val="000000"/>
          <w:szCs w:val="24"/>
        </w:rPr>
      </w:pPr>
    </w:p>
    <w:p w14:paraId="401A57DB" w14:textId="77777777" w:rsidR="00DC394C" w:rsidRPr="00090414" w:rsidRDefault="00DC394C" w:rsidP="00484525">
      <w:pPr>
        <w:pStyle w:val="NoSpacing"/>
        <w:numPr>
          <w:ilvl w:val="0"/>
          <w:numId w:val="23"/>
        </w:numPr>
        <w:rPr>
          <w:rFonts w:cstheme="minorHAnsi"/>
          <w:color w:val="000000"/>
          <w:szCs w:val="24"/>
        </w:rPr>
      </w:pPr>
      <w:r w:rsidRPr="00090414">
        <w:rPr>
          <w:rFonts w:cstheme="minorHAnsi"/>
          <w:color w:val="000000"/>
          <w:szCs w:val="24"/>
        </w:rPr>
        <w:lastRenderedPageBreak/>
        <w:t>content: being exposed to illegal, inappropriate or harmful material; for example pornography, fake news, suicide, racist or radical and extremist views;</w:t>
      </w:r>
    </w:p>
    <w:p w14:paraId="4DA95229" w14:textId="77777777" w:rsidR="00DC394C" w:rsidRPr="00090414" w:rsidRDefault="00DC394C" w:rsidP="00484525">
      <w:pPr>
        <w:pStyle w:val="NoSpacing"/>
        <w:numPr>
          <w:ilvl w:val="0"/>
          <w:numId w:val="23"/>
        </w:numPr>
        <w:rPr>
          <w:rFonts w:cstheme="minorHAnsi"/>
          <w:color w:val="000000"/>
          <w:szCs w:val="24"/>
        </w:rPr>
      </w:pPr>
      <w:r w:rsidRPr="00090414">
        <w:rPr>
          <w:rFonts w:cstheme="minorHAnsi"/>
          <w:color w:val="000000"/>
          <w:szCs w:val="24"/>
        </w:rPr>
        <w:t>contact: being subjected to harmful online interaction with other users; for example peer to peer pressure, commercial advertising as well as adults posing as children or young adults</w:t>
      </w:r>
      <w:r w:rsidRPr="00090414">
        <w:rPr>
          <w:rFonts w:cstheme="minorHAnsi"/>
          <w:szCs w:val="24"/>
        </w:rPr>
        <w:t xml:space="preserve"> </w:t>
      </w:r>
      <w:r w:rsidRPr="00090414">
        <w:rPr>
          <w:rFonts w:cstheme="minorHAnsi"/>
          <w:color w:val="000000"/>
          <w:szCs w:val="24"/>
        </w:rPr>
        <w:t xml:space="preserve">with the intention to groom or exploit them for sexual, criminal, financial or other purposes; </w:t>
      </w:r>
    </w:p>
    <w:p w14:paraId="73C1D46B" w14:textId="77777777" w:rsidR="00DC394C" w:rsidRPr="00090414" w:rsidRDefault="00DC394C" w:rsidP="00484525">
      <w:pPr>
        <w:pStyle w:val="NoSpacing"/>
        <w:numPr>
          <w:ilvl w:val="0"/>
          <w:numId w:val="23"/>
        </w:numPr>
        <w:rPr>
          <w:rFonts w:cstheme="minorHAnsi"/>
          <w:color w:val="000000"/>
          <w:szCs w:val="24"/>
        </w:rPr>
      </w:pPr>
      <w:r w:rsidRPr="00090414">
        <w:rPr>
          <w:rFonts w:cstheme="minorHAnsi"/>
          <w:color w:val="000000"/>
          <w:szCs w:val="24"/>
        </w:rPr>
        <w:t>conduct: personal online behaviour that increases the likelihood of, or causes, harm; for example making, sending and receiving explicit images, or online bullying</w:t>
      </w:r>
    </w:p>
    <w:p w14:paraId="6DFF11CB" w14:textId="77777777" w:rsidR="00DC394C" w:rsidRPr="00090414" w:rsidRDefault="00DC394C" w:rsidP="00484525">
      <w:pPr>
        <w:pStyle w:val="NoSpacing"/>
        <w:numPr>
          <w:ilvl w:val="0"/>
          <w:numId w:val="23"/>
        </w:numPr>
        <w:rPr>
          <w:rFonts w:cstheme="minorHAnsi"/>
          <w:color w:val="000000"/>
          <w:szCs w:val="24"/>
        </w:rPr>
      </w:pPr>
      <w:r w:rsidRPr="00090414">
        <w:rPr>
          <w:rFonts w:cstheme="minorHAnsi"/>
          <w:color w:val="000000"/>
          <w:szCs w:val="24"/>
        </w:rPr>
        <w:t xml:space="preserve">commerce: </w:t>
      </w:r>
      <w:r w:rsidRPr="00090414">
        <w:rPr>
          <w:rFonts w:cstheme="minorHAnsi"/>
          <w:szCs w:val="24"/>
        </w:rPr>
        <w:t>risks such as online gambling, inappropriate advertising, phishing and / or financial scams</w:t>
      </w:r>
      <w:r w:rsidR="00CC29D3">
        <w:rPr>
          <w:rFonts w:cstheme="minorHAnsi"/>
          <w:szCs w:val="24"/>
        </w:rPr>
        <w:t>.</w:t>
      </w:r>
    </w:p>
    <w:p w14:paraId="6D5A7B93" w14:textId="77777777" w:rsidR="00DC394C" w:rsidRPr="00090414" w:rsidRDefault="00DC394C" w:rsidP="00DC394C">
      <w:pPr>
        <w:pStyle w:val="NoSpacing"/>
        <w:rPr>
          <w:rFonts w:cstheme="minorHAnsi"/>
          <w:szCs w:val="24"/>
        </w:rPr>
      </w:pPr>
    </w:p>
    <w:p w14:paraId="4343A6B8" w14:textId="77777777" w:rsidR="00DC394C" w:rsidRDefault="00484525" w:rsidP="00DC394C">
      <w:pPr>
        <w:pStyle w:val="NoSpacing"/>
        <w:rPr>
          <w:rFonts w:cstheme="minorHAnsi"/>
          <w:szCs w:val="24"/>
        </w:rPr>
      </w:pPr>
      <w:r>
        <w:rPr>
          <w:rFonts w:cstheme="minorHAnsi"/>
          <w:szCs w:val="24"/>
        </w:rPr>
        <w:t>WUC staff</w:t>
      </w:r>
      <w:r w:rsidR="00DC394C" w:rsidRPr="00090414">
        <w:rPr>
          <w:rFonts w:cstheme="minorHAnsi"/>
          <w:szCs w:val="24"/>
        </w:rPr>
        <w:t xml:space="preserve"> are a</w:t>
      </w:r>
      <w:r>
        <w:rPr>
          <w:rFonts w:cstheme="minorHAnsi"/>
          <w:szCs w:val="24"/>
        </w:rPr>
        <w:t xml:space="preserve">ware of the risks online and </w:t>
      </w:r>
      <w:r w:rsidR="00DC394C" w:rsidRPr="00090414">
        <w:rPr>
          <w:rFonts w:cstheme="minorHAnsi"/>
          <w:szCs w:val="24"/>
        </w:rPr>
        <w:t xml:space="preserve">seek to help </w:t>
      </w:r>
      <w:r w:rsidR="00A1505B">
        <w:rPr>
          <w:rFonts w:cstheme="minorHAnsi"/>
          <w:szCs w:val="24"/>
        </w:rPr>
        <w:t>students</w:t>
      </w:r>
      <w:r w:rsidR="00DC394C" w:rsidRPr="00090414">
        <w:rPr>
          <w:rFonts w:cstheme="minorHAnsi"/>
          <w:szCs w:val="24"/>
        </w:rPr>
        <w:t xml:space="preserve"> keep themselves</w:t>
      </w:r>
      <w:r w:rsidR="006B1162">
        <w:rPr>
          <w:rFonts w:cstheme="minorHAnsi"/>
          <w:szCs w:val="24"/>
        </w:rPr>
        <w:t xml:space="preserve"> safe online in a range of ways.  Some of these are </w:t>
      </w:r>
      <w:r>
        <w:rPr>
          <w:rFonts w:cstheme="minorHAnsi"/>
          <w:szCs w:val="24"/>
        </w:rPr>
        <w:t>detailed</w:t>
      </w:r>
      <w:r w:rsidR="006B1162">
        <w:rPr>
          <w:rFonts w:cstheme="minorHAnsi"/>
          <w:szCs w:val="24"/>
        </w:rPr>
        <w:t xml:space="preserve"> within WUC’s IS&amp;T policy.</w:t>
      </w:r>
    </w:p>
    <w:p w14:paraId="155FC57A" w14:textId="77777777" w:rsidR="001441AC" w:rsidRPr="00090414" w:rsidRDefault="001441AC" w:rsidP="00DC394C">
      <w:pPr>
        <w:pStyle w:val="NoSpacing"/>
        <w:rPr>
          <w:rFonts w:cstheme="minorHAnsi"/>
          <w:szCs w:val="24"/>
        </w:rPr>
      </w:pPr>
    </w:p>
    <w:p w14:paraId="16278AA0" w14:textId="77777777" w:rsidR="00DC394C" w:rsidRPr="00DE5426" w:rsidRDefault="00DC394C" w:rsidP="00DC394C">
      <w:pPr>
        <w:pStyle w:val="Heading2"/>
        <w:rPr>
          <w:rFonts w:cstheme="minorHAnsi"/>
          <w:szCs w:val="28"/>
        </w:rPr>
      </w:pPr>
      <w:bookmarkStart w:id="19" w:name="_Toc93500509"/>
      <w:r w:rsidRPr="00DE5426">
        <w:rPr>
          <w:rFonts w:cstheme="minorHAnsi"/>
          <w:szCs w:val="28"/>
        </w:rPr>
        <w:t>Peer on Peer Abuse</w:t>
      </w:r>
      <w:bookmarkEnd w:id="19"/>
    </w:p>
    <w:p w14:paraId="713C0C09" w14:textId="2B44C02C" w:rsidR="00835F81" w:rsidRDefault="00835F81" w:rsidP="00DC394C">
      <w:pPr>
        <w:pStyle w:val="NoSpacing"/>
        <w:rPr>
          <w:rFonts w:cstheme="minorHAnsi"/>
          <w:szCs w:val="24"/>
        </w:rPr>
      </w:pPr>
      <w:r w:rsidRPr="00835F81">
        <w:rPr>
          <w:rFonts w:cstheme="minorHAnsi"/>
          <w:szCs w:val="24"/>
        </w:rPr>
        <w:t>(Recognised as Child on Child Abuse within KCSIE but for the purposes of WUC policy we continue to address as Peer on Peer)</w:t>
      </w:r>
      <w:r>
        <w:rPr>
          <w:rFonts w:cstheme="minorHAnsi"/>
          <w:szCs w:val="24"/>
        </w:rPr>
        <w:t>.</w:t>
      </w:r>
    </w:p>
    <w:p w14:paraId="3D3166E2" w14:textId="77777777" w:rsidR="00835F81" w:rsidRDefault="00835F81" w:rsidP="00DC394C">
      <w:pPr>
        <w:pStyle w:val="NoSpacing"/>
        <w:rPr>
          <w:rFonts w:cstheme="minorHAnsi"/>
          <w:szCs w:val="24"/>
        </w:rPr>
      </w:pPr>
    </w:p>
    <w:p w14:paraId="05FDE389" w14:textId="27A69867" w:rsidR="00DC394C" w:rsidRPr="00090414" w:rsidRDefault="00CC29D3" w:rsidP="00DC394C">
      <w:pPr>
        <w:pStyle w:val="NoSpacing"/>
        <w:rPr>
          <w:rFonts w:cstheme="minorHAnsi"/>
          <w:szCs w:val="24"/>
        </w:rPr>
      </w:pPr>
      <w:r>
        <w:rPr>
          <w:rFonts w:cstheme="minorHAnsi"/>
          <w:szCs w:val="24"/>
        </w:rPr>
        <w:t>WUC</w:t>
      </w:r>
      <w:r w:rsidR="00DC394C" w:rsidRPr="00090414">
        <w:rPr>
          <w:rFonts w:cstheme="minorHAnsi"/>
          <w:szCs w:val="24"/>
        </w:rPr>
        <w:t xml:space="preserve"> may be the only stable, secure and safe element in the lives of </w:t>
      </w:r>
      <w:r w:rsidR="00A1505B">
        <w:rPr>
          <w:rFonts w:cstheme="minorHAnsi"/>
          <w:szCs w:val="24"/>
        </w:rPr>
        <w:t>young people</w:t>
      </w:r>
      <w:r w:rsidR="00DC394C" w:rsidRPr="00090414">
        <w:rPr>
          <w:rFonts w:cstheme="minorHAnsi"/>
          <w:szCs w:val="24"/>
        </w:rPr>
        <w:t xml:space="preserve"> at risk of, or who have suffered harm</w:t>
      </w:r>
      <w:r w:rsidR="00805AD0">
        <w:rPr>
          <w:rFonts w:cstheme="minorHAnsi"/>
          <w:szCs w:val="24"/>
        </w:rPr>
        <w:t xml:space="preserve">.  </w:t>
      </w:r>
      <w:r w:rsidR="00DC394C" w:rsidRPr="00090414">
        <w:rPr>
          <w:rFonts w:cstheme="minorHAnsi"/>
          <w:szCs w:val="24"/>
        </w:rPr>
        <w:t xml:space="preserve"> Nevertheless, whilst at </w:t>
      </w:r>
      <w:r w:rsidR="0042386C">
        <w:rPr>
          <w:rFonts w:cstheme="minorHAnsi"/>
          <w:szCs w:val="24"/>
        </w:rPr>
        <w:t>University College</w:t>
      </w:r>
      <w:r w:rsidR="00DC394C" w:rsidRPr="00090414">
        <w:rPr>
          <w:rFonts w:cstheme="minorHAnsi"/>
          <w:szCs w:val="24"/>
        </w:rPr>
        <w:t xml:space="preserve">, their behaviour may be challenging and defiant, or they may instead be withdrawn, or display abusive behaviours towards </w:t>
      </w:r>
      <w:r w:rsidR="00E85053">
        <w:rPr>
          <w:rFonts w:cstheme="minorHAnsi"/>
          <w:szCs w:val="24"/>
        </w:rPr>
        <w:t>others</w:t>
      </w:r>
      <w:r w:rsidR="00805AD0">
        <w:rPr>
          <w:rFonts w:cstheme="minorHAnsi"/>
          <w:szCs w:val="24"/>
        </w:rPr>
        <w:t xml:space="preserve">.  </w:t>
      </w:r>
      <w:r w:rsidR="00DC394C" w:rsidRPr="00090414">
        <w:rPr>
          <w:rFonts w:cstheme="minorHAnsi"/>
          <w:szCs w:val="24"/>
        </w:rPr>
        <w:t xml:space="preserve">Our </w:t>
      </w:r>
      <w:r w:rsidR="0042386C">
        <w:rPr>
          <w:rFonts w:cstheme="minorHAnsi"/>
          <w:szCs w:val="24"/>
        </w:rPr>
        <w:t>University College</w:t>
      </w:r>
      <w:r w:rsidR="00DC394C" w:rsidRPr="00090414">
        <w:rPr>
          <w:rFonts w:cstheme="minorHAnsi"/>
          <w:szCs w:val="24"/>
        </w:rPr>
        <w:t xml:space="preserve"> recognises that some </w:t>
      </w:r>
      <w:r w:rsidR="00E85053">
        <w:rPr>
          <w:rFonts w:cstheme="minorHAnsi"/>
          <w:szCs w:val="24"/>
        </w:rPr>
        <w:t>young people</w:t>
      </w:r>
      <w:r w:rsidR="00DC394C" w:rsidRPr="00090414">
        <w:rPr>
          <w:rFonts w:cstheme="minorHAnsi"/>
          <w:szCs w:val="24"/>
        </w:rPr>
        <w:t xml:space="preserve"> may abuse their peers and that this may happen </w:t>
      </w:r>
      <w:r w:rsidR="00FF5DAF">
        <w:rPr>
          <w:rFonts w:cstheme="minorHAnsi"/>
          <w:szCs w:val="24"/>
        </w:rPr>
        <w:t>at WUC</w:t>
      </w:r>
      <w:r w:rsidR="00DC394C" w:rsidRPr="00090414">
        <w:rPr>
          <w:rFonts w:cstheme="minorHAnsi"/>
          <w:szCs w:val="24"/>
        </w:rPr>
        <w:t>, or outside of it</w:t>
      </w:r>
      <w:r w:rsidR="00805AD0">
        <w:rPr>
          <w:rFonts w:cstheme="minorHAnsi"/>
          <w:szCs w:val="24"/>
        </w:rPr>
        <w:t xml:space="preserve">.  </w:t>
      </w:r>
      <w:r w:rsidR="00DC394C" w:rsidRPr="00090414">
        <w:rPr>
          <w:rFonts w:cstheme="minorHAnsi"/>
          <w:szCs w:val="24"/>
        </w:rPr>
        <w:t xml:space="preserve"> Any incidents of peer on peer abuse will be managed in the same way as any other </w:t>
      </w:r>
      <w:r w:rsidR="00442B1B">
        <w:rPr>
          <w:rFonts w:cstheme="minorHAnsi"/>
          <w:szCs w:val="24"/>
        </w:rPr>
        <w:lastRenderedPageBreak/>
        <w:t>safeguarding</w:t>
      </w:r>
      <w:r w:rsidR="00DC394C" w:rsidRPr="00090414">
        <w:rPr>
          <w:rFonts w:cstheme="minorHAnsi"/>
          <w:szCs w:val="24"/>
        </w:rPr>
        <w:t xml:space="preserve"> concern and will follow the same procedures</w:t>
      </w:r>
      <w:r w:rsidR="00805AD0">
        <w:rPr>
          <w:rFonts w:cstheme="minorHAnsi"/>
          <w:szCs w:val="24"/>
        </w:rPr>
        <w:t xml:space="preserve">.  </w:t>
      </w:r>
      <w:r w:rsidR="00DC394C" w:rsidRPr="00090414">
        <w:rPr>
          <w:rFonts w:cstheme="minorHAnsi"/>
          <w:szCs w:val="24"/>
        </w:rPr>
        <w:t xml:space="preserve"> We will seek advice and support from other agencies as appropriate.</w:t>
      </w:r>
    </w:p>
    <w:p w14:paraId="780EB637" w14:textId="77777777" w:rsidR="00DC394C" w:rsidRPr="00090414" w:rsidRDefault="00DC394C" w:rsidP="00DC394C">
      <w:pPr>
        <w:pStyle w:val="NoSpacing"/>
        <w:rPr>
          <w:rFonts w:cstheme="minorHAnsi"/>
          <w:szCs w:val="24"/>
        </w:rPr>
      </w:pPr>
    </w:p>
    <w:p w14:paraId="677145B4" w14:textId="77777777" w:rsidR="00DC394C" w:rsidRPr="00090414" w:rsidRDefault="00442B1B" w:rsidP="00DC394C">
      <w:pPr>
        <w:pStyle w:val="NoSpacing"/>
        <w:rPr>
          <w:rFonts w:cstheme="minorHAnsi"/>
          <w:szCs w:val="24"/>
        </w:rPr>
      </w:pPr>
      <w:r>
        <w:rPr>
          <w:rFonts w:cstheme="minorHAnsi"/>
          <w:szCs w:val="24"/>
        </w:rPr>
        <w:t>WUC</w:t>
      </w:r>
      <w:r w:rsidR="00DC394C" w:rsidRPr="00090414">
        <w:rPr>
          <w:rFonts w:cstheme="minorHAnsi"/>
          <w:szCs w:val="24"/>
        </w:rPr>
        <w:t xml:space="preserve"> recognises that, even though peer on peer abuse / harmful sexual abuse may not reported, it is likely that it is occurring and we are clear there is a zero tolerance to inappropriate or abusive behaviour</w:t>
      </w:r>
      <w:r w:rsidR="00805AD0">
        <w:rPr>
          <w:rFonts w:cstheme="minorHAnsi"/>
          <w:szCs w:val="24"/>
        </w:rPr>
        <w:t xml:space="preserve">.  </w:t>
      </w:r>
      <w:r w:rsidR="00DC394C" w:rsidRPr="00090414">
        <w:rPr>
          <w:rFonts w:cstheme="minorHAnsi"/>
          <w:szCs w:val="24"/>
        </w:rPr>
        <w:t xml:space="preserve"> We understand the barriers which may prevent </w:t>
      </w:r>
      <w:r w:rsidR="00E85053">
        <w:rPr>
          <w:rFonts w:cstheme="minorHAnsi"/>
          <w:szCs w:val="24"/>
        </w:rPr>
        <w:t>someone</w:t>
      </w:r>
      <w:r w:rsidR="00DC394C" w:rsidRPr="00090414">
        <w:rPr>
          <w:rFonts w:cstheme="minorHAnsi"/>
          <w:szCs w:val="24"/>
        </w:rPr>
        <w:t xml:space="preserve"> from reporting abuse and actively </w:t>
      </w:r>
      <w:r>
        <w:rPr>
          <w:rFonts w:cstheme="minorHAnsi"/>
          <w:szCs w:val="24"/>
        </w:rPr>
        <w:t xml:space="preserve">work </w:t>
      </w:r>
      <w:r w:rsidR="00DC394C" w:rsidRPr="00090414">
        <w:rPr>
          <w:rFonts w:cstheme="minorHAnsi"/>
          <w:szCs w:val="24"/>
        </w:rPr>
        <w:t>to remove these.</w:t>
      </w:r>
    </w:p>
    <w:p w14:paraId="7F8BEF9D" w14:textId="77777777" w:rsidR="00DC394C" w:rsidRPr="00090414" w:rsidRDefault="00DC394C" w:rsidP="00DC394C">
      <w:pPr>
        <w:pStyle w:val="NoSpacing"/>
        <w:rPr>
          <w:rFonts w:cstheme="minorHAnsi"/>
          <w:szCs w:val="24"/>
        </w:rPr>
      </w:pPr>
    </w:p>
    <w:p w14:paraId="36746973" w14:textId="77777777" w:rsidR="00DC394C" w:rsidRPr="00090414" w:rsidRDefault="00DC394C" w:rsidP="00DC394C">
      <w:pPr>
        <w:pStyle w:val="NoSpacing"/>
        <w:rPr>
          <w:rFonts w:cstheme="minorHAnsi"/>
          <w:szCs w:val="24"/>
        </w:rPr>
      </w:pPr>
      <w:r w:rsidRPr="00090414">
        <w:rPr>
          <w:rFonts w:cstheme="minorHAnsi"/>
          <w:szCs w:val="24"/>
        </w:rPr>
        <w:t>Peer on peer abuse can manifest itself in many ways</w:t>
      </w:r>
      <w:r w:rsidR="00805AD0">
        <w:rPr>
          <w:rFonts w:cstheme="minorHAnsi"/>
          <w:szCs w:val="24"/>
        </w:rPr>
        <w:t xml:space="preserve">.  </w:t>
      </w:r>
      <w:r w:rsidRPr="00090414">
        <w:rPr>
          <w:rFonts w:cstheme="minorHAnsi"/>
          <w:szCs w:val="24"/>
        </w:rPr>
        <w:t xml:space="preserve"> This may include bullying (including cyber bullying), physical abuse, sexual violence / sexual harassment, ‘up-skirting’, ‘sexting’ or initiation / hazing type violence and rituals</w:t>
      </w:r>
      <w:r w:rsidR="00805AD0">
        <w:rPr>
          <w:rFonts w:cstheme="minorHAnsi"/>
          <w:szCs w:val="24"/>
        </w:rPr>
        <w:t xml:space="preserve">.  </w:t>
      </w:r>
      <w:r w:rsidRPr="00090414">
        <w:rPr>
          <w:rFonts w:cstheme="minorHAnsi"/>
          <w:szCs w:val="24"/>
        </w:rPr>
        <w:t xml:space="preserve"> We do not tolerate any harmful behaviour </w:t>
      </w:r>
      <w:r w:rsidR="00FF5DAF">
        <w:rPr>
          <w:rFonts w:cstheme="minorHAnsi"/>
          <w:szCs w:val="24"/>
        </w:rPr>
        <w:t>at WUC</w:t>
      </w:r>
      <w:r w:rsidRPr="00090414">
        <w:rPr>
          <w:rFonts w:cstheme="minorHAnsi"/>
          <w:szCs w:val="24"/>
        </w:rPr>
        <w:t xml:space="preserve"> and will take swift action to intervene where this occurs – we do not normalise abuse, nor allow a culture where it is tolerated</w:t>
      </w:r>
      <w:r w:rsidR="00F31F45">
        <w:rPr>
          <w:rFonts w:cstheme="minorHAnsi"/>
          <w:szCs w:val="24"/>
        </w:rPr>
        <w:t xml:space="preserve">.  Where appropriate, risk assessments would be put in place and action may be </w:t>
      </w:r>
      <w:r w:rsidR="00A14DB6">
        <w:rPr>
          <w:rFonts w:cstheme="minorHAnsi"/>
          <w:szCs w:val="24"/>
        </w:rPr>
        <w:t xml:space="preserve">taken </w:t>
      </w:r>
      <w:r w:rsidR="00F31F45">
        <w:rPr>
          <w:rFonts w:cstheme="minorHAnsi"/>
          <w:szCs w:val="24"/>
        </w:rPr>
        <w:t>under WUC’s Student Disciplinary Policy.</w:t>
      </w:r>
    </w:p>
    <w:p w14:paraId="2AFE2DBB" w14:textId="77777777" w:rsidR="00DC394C" w:rsidRPr="00090414" w:rsidRDefault="00DC394C" w:rsidP="00DC394C">
      <w:pPr>
        <w:pStyle w:val="NoSpacing"/>
        <w:rPr>
          <w:rFonts w:cstheme="minorHAnsi"/>
          <w:szCs w:val="24"/>
        </w:rPr>
      </w:pPr>
    </w:p>
    <w:p w14:paraId="742D2750" w14:textId="77777777" w:rsidR="00DC394C" w:rsidRDefault="00DC394C" w:rsidP="00DC394C">
      <w:pPr>
        <w:pStyle w:val="NoSpacing"/>
        <w:rPr>
          <w:rFonts w:cstheme="minorHAnsi"/>
          <w:szCs w:val="24"/>
        </w:rPr>
      </w:pPr>
      <w:r w:rsidRPr="00090414">
        <w:rPr>
          <w:rFonts w:cstheme="minorHAnsi"/>
          <w:szCs w:val="24"/>
        </w:rPr>
        <w:t xml:space="preserve">We use </w:t>
      </w:r>
      <w:r w:rsidR="00E85053">
        <w:rPr>
          <w:rFonts w:cstheme="minorHAnsi"/>
          <w:szCs w:val="24"/>
        </w:rPr>
        <w:t xml:space="preserve">enrichment and cross institutional initiatives </w:t>
      </w:r>
      <w:r w:rsidRPr="00090414">
        <w:rPr>
          <w:rFonts w:cstheme="minorHAnsi"/>
          <w:szCs w:val="24"/>
        </w:rPr>
        <w:t xml:space="preserve">lessons to help </w:t>
      </w:r>
      <w:r w:rsidR="00E85053">
        <w:rPr>
          <w:rFonts w:cstheme="minorHAnsi"/>
          <w:szCs w:val="24"/>
        </w:rPr>
        <w:t>young people</w:t>
      </w:r>
      <w:r w:rsidRPr="00090414">
        <w:rPr>
          <w:rFonts w:cstheme="minorHAnsi"/>
          <w:szCs w:val="24"/>
        </w:rPr>
        <w:t xml:space="preserve"> understand what abuse is and encourage them to tell a </w:t>
      </w:r>
      <w:r w:rsidR="00E85053">
        <w:rPr>
          <w:rFonts w:cstheme="minorHAnsi"/>
          <w:szCs w:val="24"/>
        </w:rPr>
        <w:t>member of staff</w:t>
      </w:r>
      <w:r w:rsidRPr="00090414">
        <w:rPr>
          <w:rFonts w:cstheme="minorHAnsi"/>
          <w:szCs w:val="24"/>
        </w:rPr>
        <w:t xml:space="preserve"> if someone is behaving in a way that makes them feel uncomfortable</w:t>
      </w:r>
      <w:r w:rsidR="00805AD0">
        <w:rPr>
          <w:rFonts w:cstheme="minorHAnsi"/>
          <w:szCs w:val="24"/>
        </w:rPr>
        <w:t xml:space="preserve">.  </w:t>
      </w:r>
      <w:r w:rsidRPr="00090414">
        <w:rPr>
          <w:rFonts w:cstheme="minorHAnsi"/>
          <w:szCs w:val="24"/>
        </w:rPr>
        <w:t xml:space="preserve"> </w:t>
      </w:r>
      <w:r w:rsidR="00A14DB6">
        <w:rPr>
          <w:rFonts w:cstheme="minorHAnsi"/>
          <w:szCs w:val="24"/>
        </w:rPr>
        <w:t>WUC</w:t>
      </w:r>
      <w:r w:rsidRPr="00090414">
        <w:rPr>
          <w:rFonts w:cstheme="minorHAnsi"/>
          <w:szCs w:val="24"/>
        </w:rPr>
        <w:t xml:space="preserve"> understands the different gender issues that can be prevalent when dealing with peer on peer abuse</w:t>
      </w:r>
      <w:r w:rsidR="00805AD0">
        <w:rPr>
          <w:rFonts w:cstheme="minorHAnsi"/>
          <w:szCs w:val="24"/>
        </w:rPr>
        <w:t xml:space="preserve">.  </w:t>
      </w:r>
      <w:r w:rsidRPr="00090414">
        <w:rPr>
          <w:rFonts w:cstheme="minorHAnsi"/>
          <w:szCs w:val="24"/>
        </w:rPr>
        <w:t xml:space="preserve"> </w:t>
      </w:r>
    </w:p>
    <w:p w14:paraId="034A13BD" w14:textId="77777777" w:rsidR="00DC394C" w:rsidRPr="00090414" w:rsidRDefault="00DC394C" w:rsidP="00DC394C">
      <w:pPr>
        <w:pStyle w:val="NoSpacing"/>
        <w:rPr>
          <w:rFonts w:cstheme="minorHAnsi"/>
          <w:i/>
          <w:color w:val="FF0000"/>
          <w:szCs w:val="24"/>
        </w:rPr>
      </w:pPr>
    </w:p>
    <w:p w14:paraId="4BE3EDE3" w14:textId="77777777" w:rsidR="00DC394C" w:rsidRPr="00DE5426" w:rsidRDefault="00DC394C" w:rsidP="00DC394C">
      <w:pPr>
        <w:pStyle w:val="Heading2"/>
        <w:rPr>
          <w:rFonts w:cstheme="minorHAnsi"/>
          <w:szCs w:val="28"/>
        </w:rPr>
      </w:pPr>
      <w:bookmarkStart w:id="20" w:name="_Toc93500510"/>
      <w:r w:rsidRPr="00DE5426">
        <w:rPr>
          <w:rFonts w:cstheme="minorHAnsi"/>
          <w:szCs w:val="28"/>
        </w:rPr>
        <w:t>Prevention of Radicalisation</w:t>
      </w:r>
      <w:bookmarkEnd w:id="20"/>
    </w:p>
    <w:p w14:paraId="0229E81A" w14:textId="77777777" w:rsidR="00DC394C" w:rsidRPr="00090414" w:rsidRDefault="00DC394C" w:rsidP="00DC394C">
      <w:pPr>
        <w:pStyle w:val="NoSpacing"/>
        <w:rPr>
          <w:rFonts w:cstheme="minorHAnsi"/>
          <w:szCs w:val="24"/>
        </w:rPr>
      </w:pPr>
      <w:r w:rsidRPr="00090414">
        <w:rPr>
          <w:rFonts w:cstheme="minorHAnsi"/>
          <w:szCs w:val="24"/>
        </w:rPr>
        <w:t xml:space="preserve">As of July 2015, the </w:t>
      </w:r>
      <w:hyperlink r:id="rId36" w:history="1">
        <w:r w:rsidRPr="00090414">
          <w:rPr>
            <w:rStyle w:val="Hyperlink"/>
            <w:rFonts w:cstheme="minorHAnsi"/>
            <w:color w:val="C45911" w:themeColor="accent2" w:themeShade="BF"/>
            <w:szCs w:val="24"/>
          </w:rPr>
          <w:t>Counter-Terrorism and Security Act (HMG, 2015)</w:t>
        </w:r>
      </w:hyperlink>
      <w:r w:rsidRPr="00090414">
        <w:rPr>
          <w:rFonts w:cstheme="minorHAnsi"/>
          <w:szCs w:val="24"/>
        </w:rPr>
        <w:t xml:space="preserve">  placed a new duty on </w:t>
      </w:r>
      <w:r w:rsidR="0042386C">
        <w:rPr>
          <w:rFonts w:cstheme="minorHAnsi"/>
          <w:szCs w:val="24"/>
        </w:rPr>
        <w:t>Universit</w:t>
      </w:r>
      <w:r w:rsidR="00485B15">
        <w:rPr>
          <w:rFonts w:cstheme="minorHAnsi"/>
          <w:szCs w:val="24"/>
        </w:rPr>
        <w:t>ies, Colleges</w:t>
      </w:r>
      <w:r w:rsidRPr="00090414">
        <w:rPr>
          <w:rFonts w:cstheme="minorHAnsi"/>
          <w:szCs w:val="24"/>
        </w:rPr>
        <w:t xml:space="preserve"> and other education providers</w:t>
      </w:r>
      <w:r w:rsidR="00805AD0">
        <w:rPr>
          <w:rFonts w:cstheme="minorHAnsi"/>
          <w:szCs w:val="24"/>
        </w:rPr>
        <w:t xml:space="preserve">.  </w:t>
      </w:r>
      <w:r w:rsidRPr="00090414">
        <w:rPr>
          <w:rFonts w:cstheme="minorHAnsi"/>
          <w:szCs w:val="24"/>
        </w:rPr>
        <w:t xml:space="preserve"> Under section 26 of the Act, </w:t>
      </w:r>
      <w:r w:rsidR="00485B15">
        <w:rPr>
          <w:rFonts w:cstheme="minorHAnsi"/>
          <w:szCs w:val="24"/>
        </w:rPr>
        <w:t>we</w:t>
      </w:r>
      <w:r w:rsidRPr="00090414">
        <w:rPr>
          <w:rFonts w:cstheme="minorHAnsi"/>
          <w:szCs w:val="24"/>
        </w:rPr>
        <w:t xml:space="preserve"> are required, in the exercise of their functions, to have “due regard to the need </w:t>
      </w:r>
      <w:r w:rsidRPr="00090414">
        <w:rPr>
          <w:rFonts w:cstheme="minorHAnsi"/>
          <w:szCs w:val="24"/>
        </w:rPr>
        <w:lastRenderedPageBreak/>
        <w:t>to prevent people from being drawn into terrorism”</w:t>
      </w:r>
      <w:r w:rsidR="00805AD0">
        <w:rPr>
          <w:rFonts w:cstheme="minorHAnsi"/>
          <w:szCs w:val="24"/>
        </w:rPr>
        <w:t xml:space="preserve">.  </w:t>
      </w:r>
      <w:r w:rsidRPr="00090414">
        <w:rPr>
          <w:rFonts w:cstheme="minorHAnsi"/>
          <w:szCs w:val="24"/>
        </w:rPr>
        <w:t>This duty is known as the Prevent duty</w:t>
      </w:r>
      <w:r w:rsidR="00805AD0">
        <w:rPr>
          <w:rFonts w:cstheme="minorHAnsi"/>
          <w:szCs w:val="24"/>
        </w:rPr>
        <w:t xml:space="preserve">.  </w:t>
      </w:r>
      <w:r w:rsidRPr="00090414">
        <w:rPr>
          <w:rFonts w:cstheme="minorHAnsi"/>
          <w:szCs w:val="24"/>
        </w:rPr>
        <w:t xml:space="preserve"> </w:t>
      </w:r>
    </w:p>
    <w:p w14:paraId="1CB9CE44" w14:textId="77777777" w:rsidR="00DC394C" w:rsidRPr="00090414" w:rsidRDefault="00DC394C" w:rsidP="00DC394C">
      <w:pPr>
        <w:pStyle w:val="NoSpacing"/>
        <w:rPr>
          <w:rFonts w:cstheme="minorHAnsi"/>
          <w:szCs w:val="24"/>
        </w:rPr>
      </w:pPr>
    </w:p>
    <w:p w14:paraId="32B5C664" w14:textId="77777777" w:rsidR="00FF1361" w:rsidRDefault="00FF1361" w:rsidP="00DC394C">
      <w:pPr>
        <w:pStyle w:val="NoSpacing"/>
        <w:rPr>
          <w:rFonts w:cstheme="minorHAnsi"/>
          <w:szCs w:val="24"/>
        </w:rPr>
      </w:pPr>
    </w:p>
    <w:p w14:paraId="1F2ACF9D" w14:textId="44E8D164" w:rsidR="00DC394C" w:rsidRDefault="00485B15" w:rsidP="00DC394C">
      <w:pPr>
        <w:pStyle w:val="NoSpacing"/>
        <w:rPr>
          <w:rFonts w:cstheme="minorHAnsi"/>
          <w:szCs w:val="24"/>
        </w:rPr>
      </w:pPr>
      <w:r w:rsidRPr="0050787E">
        <w:rPr>
          <w:rFonts w:cstheme="minorHAnsi"/>
          <w:szCs w:val="24"/>
        </w:rPr>
        <w:t>WUC is required</w:t>
      </w:r>
      <w:r w:rsidR="00DC394C" w:rsidRPr="0050787E">
        <w:rPr>
          <w:rFonts w:cstheme="minorHAnsi"/>
          <w:szCs w:val="24"/>
        </w:rPr>
        <w:t xml:space="preserve"> to:</w:t>
      </w:r>
    </w:p>
    <w:p w14:paraId="442D5179" w14:textId="77777777" w:rsidR="00DE5426" w:rsidRPr="0050787E" w:rsidRDefault="00DE5426" w:rsidP="00DC394C">
      <w:pPr>
        <w:pStyle w:val="NoSpacing"/>
        <w:rPr>
          <w:rFonts w:cstheme="minorHAnsi"/>
          <w:szCs w:val="24"/>
        </w:rPr>
      </w:pPr>
    </w:p>
    <w:p w14:paraId="486B7A66" w14:textId="77777777" w:rsidR="00485B15" w:rsidRPr="0050787E" w:rsidRDefault="00485B15" w:rsidP="00485B15">
      <w:pPr>
        <w:pStyle w:val="NormalWeb"/>
        <w:numPr>
          <w:ilvl w:val="0"/>
          <w:numId w:val="12"/>
        </w:numPr>
        <w:spacing w:after="0"/>
        <w:jc w:val="both"/>
        <w:rPr>
          <w:rFonts w:ascii="Calibri" w:hAnsi="Calibri"/>
          <w:color w:val="auto"/>
        </w:rPr>
      </w:pPr>
      <w:r w:rsidRPr="0050787E">
        <w:rPr>
          <w:rFonts w:ascii="Calibri" w:hAnsi="Calibri"/>
          <w:color w:val="auto"/>
        </w:rPr>
        <w:t>Assess risk of radicalisation in our area/institution;</w:t>
      </w:r>
    </w:p>
    <w:p w14:paraId="5E437604" w14:textId="77777777" w:rsidR="00485B15" w:rsidRPr="0050787E" w:rsidRDefault="00485B15" w:rsidP="00485B15">
      <w:pPr>
        <w:pStyle w:val="NormalWeb"/>
        <w:numPr>
          <w:ilvl w:val="0"/>
          <w:numId w:val="12"/>
        </w:numPr>
        <w:spacing w:after="0"/>
        <w:jc w:val="both"/>
        <w:rPr>
          <w:rFonts w:ascii="Calibri" w:hAnsi="Calibri"/>
          <w:color w:val="auto"/>
        </w:rPr>
      </w:pPr>
      <w:r w:rsidRPr="0050787E">
        <w:rPr>
          <w:rFonts w:ascii="Calibri" w:hAnsi="Calibri"/>
          <w:color w:val="auto"/>
        </w:rPr>
        <w:t>Develop and progress an action plan to reduce this risk;</w:t>
      </w:r>
    </w:p>
    <w:p w14:paraId="5D1364EC" w14:textId="77777777" w:rsidR="00485B15" w:rsidRPr="0050787E" w:rsidRDefault="00485B15" w:rsidP="00485B15">
      <w:pPr>
        <w:pStyle w:val="NormalWeb"/>
        <w:numPr>
          <w:ilvl w:val="0"/>
          <w:numId w:val="12"/>
        </w:numPr>
        <w:spacing w:after="0"/>
        <w:jc w:val="both"/>
        <w:rPr>
          <w:rFonts w:ascii="Calibri" w:hAnsi="Calibri"/>
          <w:color w:val="auto"/>
        </w:rPr>
      </w:pPr>
      <w:r w:rsidRPr="0050787E">
        <w:rPr>
          <w:rFonts w:ascii="Calibri" w:hAnsi="Calibri"/>
          <w:color w:val="auto"/>
        </w:rPr>
        <w:t>Train staff to recognise radicalisation and extremism;</w:t>
      </w:r>
    </w:p>
    <w:p w14:paraId="4C139A09" w14:textId="77777777" w:rsidR="00485B15" w:rsidRPr="0050787E" w:rsidRDefault="00485B15" w:rsidP="00485B15">
      <w:pPr>
        <w:pStyle w:val="NormalWeb"/>
        <w:numPr>
          <w:ilvl w:val="0"/>
          <w:numId w:val="12"/>
        </w:numPr>
        <w:spacing w:after="0"/>
        <w:jc w:val="both"/>
        <w:rPr>
          <w:rFonts w:ascii="Calibri" w:hAnsi="Calibri"/>
          <w:color w:val="auto"/>
        </w:rPr>
      </w:pPr>
      <w:r w:rsidRPr="0050787E">
        <w:rPr>
          <w:rFonts w:ascii="Calibri" w:hAnsi="Calibri"/>
          <w:color w:val="auto"/>
        </w:rPr>
        <w:t>Work in partnership with other agencies;</w:t>
      </w:r>
    </w:p>
    <w:p w14:paraId="27091F1E" w14:textId="77777777" w:rsidR="00485B15" w:rsidRPr="0050787E" w:rsidRDefault="00485B15" w:rsidP="00485B15">
      <w:pPr>
        <w:pStyle w:val="NormalWeb"/>
        <w:numPr>
          <w:ilvl w:val="0"/>
          <w:numId w:val="12"/>
        </w:numPr>
        <w:spacing w:after="0"/>
        <w:jc w:val="both"/>
        <w:rPr>
          <w:rFonts w:ascii="Calibri" w:hAnsi="Calibri"/>
          <w:color w:val="auto"/>
        </w:rPr>
      </w:pPr>
      <w:r w:rsidRPr="0050787E">
        <w:rPr>
          <w:rFonts w:ascii="Calibri" w:hAnsi="Calibri"/>
          <w:color w:val="auto"/>
        </w:rPr>
        <w:t>Develop referral mechanisms and refer people to Channel;</w:t>
      </w:r>
    </w:p>
    <w:p w14:paraId="23FB7F31" w14:textId="77777777" w:rsidR="00485B15" w:rsidRPr="0050787E" w:rsidRDefault="00485B15" w:rsidP="00485B15">
      <w:pPr>
        <w:pStyle w:val="NormalWeb"/>
        <w:numPr>
          <w:ilvl w:val="0"/>
          <w:numId w:val="12"/>
        </w:numPr>
        <w:spacing w:after="0"/>
        <w:jc w:val="both"/>
        <w:rPr>
          <w:rFonts w:ascii="Calibri" w:hAnsi="Calibri"/>
          <w:color w:val="auto"/>
        </w:rPr>
      </w:pPr>
      <w:r w:rsidRPr="0050787E">
        <w:rPr>
          <w:rFonts w:ascii="Calibri" w:hAnsi="Calibri"/>
          <w:color w:val="auto"/>
        </w:rPr>
        <w:t>Maintain records and reports to show compliance;</w:t>
      </w:r>
    </w:p>
    <w:p w14:paraId="024B449C" w14:textId="77777777" w:rsidR="00485B15" w:rsidRPr="0050787E" w:rsidRDefault="00485B15" w:rsidP="00485B15">
      <w:pPr>
        <w:pStyle w:val="NormalWeb"/>
        <w:numPr>
          <w:ilvl w:val="0"/>
          <w:numId w:val="12"/>
        </w:numPr>
        <w:spacing w:after="0"/>
        <w:jc w:val="both"/>
        <w:rPr>
          <w:rFonts w:ascii="Calibri" w:hAnsi="Calibri"/>
          <w:color w:val="auto"/>
        </w:rPr>
      </w:pPr>
      <w:r w:rsidRPr="0050787E">
        <w:rPr>
          <w:rFonts w:ascii="Calibri" w:hAnsi="Calibri"/>
          <w:color w:val="auto"/>
        </w:rPr>
        <w:t>Promote British Values;</w:t>
      </w:r>
    </w:p>
    <w:p w14:paraId="1C93C4EE" w14:textId="77777777" w:rsidR="00485B15" w:rsidRPr="0050787E" w:rsidRDefault="00485B15" w:rsidP="00485B15">
      <w:pPr>
        <w:pStyle w:val="NoSpacing"/>
        <w:numPr>
          <w:ilvl w:val="0"/>
          <w:numId w:val="12"/>
        </w:numPr>
        <w:rPr>
          <w:rFonts w:cstheme="minorHAnsi"/>
          <w:szCs w:val="24"/>
        </w:rPr>
      </w:pPr>
      <w:r w:rsidRPr="0050787E">
        <w:rPr>
          <w:rFonts w:ascii="Calibri" w:hAnsi="Calibri"/>
          <w:szCs w:val="24"/>
        </w:rPr>
        <w:t>Update relevant policies and procedures;</w:t>
      </w:r>
    </w:p>
    <w:p w14:paraId="6BF6910A" w14:textId="77777777" w:rsidR="00DC394C" w:rsidRPr="0050787E" w:rsidRDefault="00485B15" w:rsidP="00485B15">
      <w:pPr>
        <w:pStyle w:val="NoSpacing"/>
        <w:numPr>
          <w:ilvl w:val="0"/>
          <w:numId w:val="12"/>
        </w:numPr>
        <w:rPr>
          <w:rFonts w:cstheme="minorHAnsi"/>
          <w:szCs w:val="24"/>
        </w:rPr>
      </w:pPr>
      <w:r w:rsidRPr="0050787E">
        <w:rPr>
          <w:rFonts w:cstheme="minorHAnsi"/>
          <w:szCs w:val="24"/>
        </w:rPr>
        <w:t xml:space="preserve">Prepare young people </w:t>
      </w:r>
      <w:r w:rsidR="00DC394C" w:rsidRPr="0050787E">
        <w:rPr>
          <w:rFonts w:cstheme="minorHAnsi"/>
          <w:szCs w:val="24"/>
        </w:rPr>
        <w:t>for the opportunities, responsibilities and experiences of life and promote community cohesion</w:t>
      </w:r>
      <w:r w:rsidRPr="0050787E">
        <w:rPr>
          <w:rFonts w:cstheme="minorHAnsi"/>
          <w:szCs w:val="24"/>
        </w:rPr>
        <w:t>;</w:t>
      </w:r>
    </w:p>
    <w:p w14:paraId="6D270E69" w14:textId="74CA9970" w:rsidR="00485B15" w:rsidRPr="0050787E" w:rsidRDefault="009759B5" w:rsidP="006C534E">
      <w:pPr>
        <w:pStyle w:val="NoSpacing"/>
        <w:numPr>
          <w:ilvl w:val="0"/>
          <w:numId w:val="12"/>
        </w:numPr>
        <w:rPr>
          <w:rFonts w:cstheme="minorHAnsi"/>
          <w:szCs w:val="24"/>
        </w:rPr>
      </w:pPr>
      <w:r>
        <w:rPr>
          <w:rFonts w:cstheme="minorHAnsi"/>
          <w:szCs w:val="24"/>
        </w:rPr>
        <w:t>P</w:t>
      </w:r>
      <w:r w:rsidR="009109BC">
        <w:rPr>
          <w:rFonts w:cstheme="minorHAnsi"/>
          <w:szCs w:val="24"/>
        </w:rPr>
        <w:t>rovide</w:t>
      </w:r>
      <w:r w:rsidR="009109BC" w:rsidRPr="0050787E">
        <w:rPr>
          <w:rFonts w:cstheme="minorHAnsi"/>
          <w:szCs w:val="24"/>
        </w:rPr>
        <w:t xml:space="preserve"> </w:t>
      </w:r>
      <w:r w:rsidR="00DC394C" w:rsidRPr="0050787E">
        <w:rPr>
          <w:rFonts w:cstheme="minorHAnsi"/>
          <w:szCs w:val="24"/>
        </w:rPr>
        <w:t>safe spaces in which young people can understand and discuss sensitive topics, including terrorism and the extremist ideas that are part of terrorist ideology</w:t>
      </w:r>
      <w:r w:rsidR="00485B15" w:rsidRPr="0050787E">
        <w:rPr>
          <w:rFonts w:cstheme="minorHAnsi"/>
          <w:szCs w:val="24"/>
        </w:rPr>
        <w:t>;</w:t>
      </w:r>
    </w:p>
    <w:p w14:paraId="0E60D400" w14:textId="77777777" w:rsidR="00DC394C" w:rsidRPr="0050787E" w:rsidRDefault="00DC394C" w:rsidP="006C534E">
      <w:pPr>
        <w:pStyle w:val="NoSpacing"/>
        <w:numPr>
          <w:ilvl w:val="0"/>
          <w:numId w:val="12"/>
        </w:numPr>
        <w:rPr>
          <w:rFonts w:cstheme="minorHAnsi"/>
          <w:szCs w:val="24"/>
        </w:rPr>
      </w:pPr>
      <w:r w:rsidRPr="0050787E">
        <w:rPr>
          <w:rFonts w:cstheme="minorHAnsi"/>
          <w:szCs w:val="24"/>
        </w:rPr>
        <w:t>be mindful of existing duties to forbid political indoctrination and secure a balanced presentation of political issues</w:t>
      </w:r>
      <w:r w:rsidR="00485B15" w:rsidRPr="0050787E">
        <w:rPr>
          <w:rFonts w:cstheme="minorHAnsi"/>
          <w:szCs w:val="24"/>
        </w:rPr>
        <w:t>.</w:t>
      </w:r>
    </w:p>
    <w:p w14:paraId="33B1AF3C" w14:textId="77777777" w:rsidR="00485B15" w:rsidRDefault="00485B15" w:rsidP="00DC394C">
      <w:pPr>
        <w:pStyle w:val="NoSpacing"/>
        <w:rPr>
          <w:rFonts w:cstheme="minorHAnsi"/>
          <w:szCs w:val="24"/>
        </w:rPr>
      </w:pPr>
    </w:p>
    <w:p w14:paraId="429C6338" w14:textId="77777777" w:rsidR="00DC394C" w:rsidRDefault="00DC394C" w:rsidP="00DC394C">
      <w:pPr>
        <w:pStyle w:val="NoSpacing"/>
        <w:rPr>
          <w:rFonts w:cstheme="minorHAnsi"/>
          <w:szCs w:val="24"/>
        </w:rPr>
      </w:pPr>
      <w:r w:rsidRPr="00090414">
        <w:rPr>
          <w:rFonts w:cstheme="minorHAnsi"/>
          <w:szCs w:val="24"/>
        </w:rPr>
        <w:t>C</w:t>
      </w:r>
      <w:r w:rsidR="00A14DB6">
        <w:rPr>
          <w:rFonts w:cstheme="minorHAnsi"/>
          <w:szCs w:val="24"/>
        </w:rPr>
        <w:t>hannel</w:t>
      </w:r>
      <w:r w:rsidRPr="00090414">
        <w:rPr>
          <w:rFonts w:cstheme="minorHAnsi"/>
          <w:szCs w:val="24"/>
        </w:rPr>
        <w:t xml:space="preserve"> is a national programme which focuses on providing support at an early stage to people identified as vulnerable to being drawn into terrorism</w:t>
      </w:r>
      <w:r w:rsidR="00805AD0">
        <w:rPr>
          <w:rFonts w:cstheme="minorHAnsi"/>
          <w:szCs w:val="24"/>
        </w:rPr>
        <w:t xml:space="preserve">.  </w:t>
      </w:r>
      <w:r w:rsidRPr="00090414">
        <w:rPr>
          <w:rFonts w:cstheme="minorHAnsi"/>
          <w:szCs w:val="24"/>
        </w:rPr>
        <w:t xml:space="preserve"> </w:t>
      </w:r>
    </w:p>
    <w:p w14:paraId="04972DB2" w14:textId="77777777" w:rsidR="003621A6" w:rsidRPr="00090414" w:rsidRDefault="003621A6" w:rsidP="00DC394C">
      <w:pPr>
        <w:pStyle w:val="NoSpacing"/>
        <w:rPr>
          <w:rFonts w:cstheme="minorHAnsi"/>
          <w:szCs w:val="24"/>
        </w:rPr>
      </w:pPr>
    </w:p>
    <w:p w14:paraId="7B0D5850" w14:textId="77777777" w:rsidR="00835F81" w:rsidRDefault="00835F81" w:rsidP="00DC394C">
      <w:pPr>
        <w:pStyle w:val="NoSpacing"/>
        <w:rPr>
          <w:rFonts w:cstheme="minorHAnsi"/>
          <w:szCs w:val="24"/>
        </w:rPr>
      </w:pPr>
      <w:r w:rsidRPr="00835F81">
        <w:rPr>
          <w:rFonts w:cstheme="minorHAnsi"/>
          <w:szCs w:val="24"/>
        </w:rPr>
        <w:t xml:space="preserve">The DSL/DDSL as SPOC will also decide when referrals need to be made in relation to Prevent and will ensure appropriate action is taken. </w:t>
      </w:r>
    </w:p>
    <w:p w14:paraId="482823A7" w14:textId="77777777" w:rsidR="00835F81" w:rsidRDefault="00835F81" w:rsidP="00DC394C">
      <w:pPr>
        <w:pStyle w:val="NoSpacing"/>
        <w:rPr>
          <w:rFonts w:cstheme="minorHAnsi"/>
          <w:szCs w:val="24"/>
        </w:rPr>
      </w:pPr>
    </w:p>
    <w:p w14:paraId="36C0AAAE" w14:textId="4A01F531" w:rsidR="00DC394C" w:rsidRDefault="009109BC" w:rsidP="00DC394C">
      <w:pPr>
        <w:pStyle w:val="NoSpacing"/>
        <w:rPr>
          <w:rFonts w:cstheme="minorHAnsi"/>
          <w:szCs w:val="24"/>
        </w:rPr>
      </w:pPr>
      <w:r>
        <w:rPr>
          <w:rFonts w:cstheme="minorHAnsi"/>
          <w:szCs w:val="24"/>
        </w:rPr>
        <w:t>WUC</w:t>
      </w:r>
      <w:r w:rsidR="00DC394C" w:rsidRPr="00090414">
        <w:rPr>
          <w:rFonts w:cstheme="minorHAnsi"/>
          <w:szCs w:val="24"/>
        </w:rPr>
        <w:t xml:space="preserve"> operates in accordance with local procedures for P</w:t>
      </w:r>
      <w:r w:rsidR="00A14DB6">
        <w:rPr>
          <w:rFonts w:cstheme="minorHAnsi"/>
          <w:szCs w:val="24"/>
        </w:rPr>
        <w:t>revent</w:t>
      </w:r>
      <w:r w:rsidR="00DC394C" w:rsidRPr="00090414">
        <w:rPr>
          <w:rFonts w:cstheme="minorHAnsi"/>
          <w:szCs w:val="24"/>
        </w:rPr>
        <w:t xml:space="preserve"> and with other agencies, sharing information and concerns as appropriate</w:t>
      </w:r>
      <w:r w:rsidR="00805AD0">
        <w:rPr>
          <w:rFonts w:cstheme="minorHAnsi"/>
          <w:szCs w:val="24"/>
        </w:rPr>
        <w:t xml:space="preserve">.  </w:t>
      </w:r>
      <w:r w:rsidR="00DC394C" w:rsidRPr="00090414">
        <w:rPr>
          <w:rFonts w:cstheme="minorHAnsi"/>
          <w:szCs w:val="24"/>
        </w:rPr>
        <w:t>Where we have concerns about extremism or radicalisation, we will seek advice from appropriate agencies and, if necessary, refer to Social Care and/or the Channel Panel.</w:t>
      </w:r>
    </w:p>
    <w:p w14:paraId="1860A4B6" w14:textId="77777777" w:rsidR="00DC394C" w:rsidRPr="00090414" w:rsidRDefault="00DC394C" w:rsidP="00DC394C">
      <w:pPr>
        <w:pStyle w:val="NoSpacing"/>
        <w:rPr>
          <w:rFonts w:cstheme="minorHAnsi"/>
          <w:szCs w:val="24"/>
        </w:rPr>
      </w:pPr>
    </w:p>
    <w:p w14:paraId="4E9BA93E" w14:textId="77777777" w:rsidR="00DC394C" w:rsidRPr="00DE5426" w:rsidRDefault="00DC394C" w:rsidP="00DC394C">
      <w:pPr>
        <w:pStyle w:val="Heading2"/>
        <w:rPr>
          <w:rFonts w:cstheme="minorHAnsi"/>
          <w:szCs w:val="28"/>
        </w:rPr>
      </w:pPr>
      <w:bookmarkStart w:id="21" w:name="_Toc93500511"/>
      <w:r w:rsidRPr="00DE5426">
        <w:rPr>
          <w:rFonts w:cstheme="minorHAnsi"/>
          <w:szCs w:val="28"/>
        </w:rPr>
        <w:t>Serious Violence</w:t>
      </w:r>
      <w:bookmarkEnd w:id="21"/>
    </w:p>
    <w:p w14:paraId="44B8822B" w14:textId="73FA8308" w:rsidR="00515DA1" w:rsidRDefault="00515DA1" w:rsidP="00515DA1">
      <w:pPr>
        <w:pStyle w:val="NoSpacing"/>
        <w:rPr>
          <w:rFonts w:cstheme="minorHAnsi"/>
          <w:szCs w:val="24"/>
        </w:rPr>
      </w:pPr>
      <w:r w:rsidRPr="00090414">
        <w:rPr>
          <w:rFonts w:cstheme="minorHAnsi"/>
          <w:szCs w:val="24"/>
        </w:rPr>
        <w:t xml:space="preserve">All staff are aware of the risk factors and indicators which may signal that </w:t>
      </w:r>
      <w:r w:rsidR="0021525B">
        <w:rPr>
          <w:rFonts w:cstheme="minorHAnsi"/>
          <w:szCs w:val="24"/>
        </w:rPr>
        <w:t>young people</w:t>
      </w:r>
      <w:r w:rsidRPr="00090414">
        <w:rPr>
          <w:rFonts w:cstheme="minorHAnsi"/>
          <w:szCs w:val="24"/>
        </w:rPr>
        <w:t xml:space="preserve"> are at risk from or involved with serious violent crime</w:t>
      </w:r>
      <w:r w:rsidR="00805AD0">
        <w:rPr>
          <w:rFonts w:cstheme="minorHAnsi"/>
          <w:szCs w:val="24"/>
        </w:rPr>
        <w:t xml:space="preserve">.  </w:t>
      </w:r>
      <w:r w:rsidRPr="00090414">
        <w:rPr>
          <w:rFonts w:cstheme="minorHAnsi"/>
          <w:szCs w:val="24"/>
        </w:rPr>
        <w:t xml:space="preserve"> These may include increased absence from </w:t>
      </w:r>
      <w:r w:rsidR="0042386C">
        <w:rPr>
          <w:rFonts w:cstheme="minorHAnsi"/>
          <w:szCs w:val="24"/>
        </w:rPr>
        <w:t>University College</w:t>
      </w:r>
      <w:r w:rsidRPr="00090414">
        <w:rPr>
          <w:rFonts w:cstheme="minorHAnsi"/>
          <w:szCs w:val="24"/>
        </w:rPr>
        <w:t xml:space="preserve">, a change in friendships or relationships with older individuals or groups, a significant decline in performance, signs of self-harm </w:t>
      </w:r>
      <w:r w:rsidR="0021525B">
        <w:rPr>
          <w:rFonts w:cstheme="minorHAnsi"/>
          <w:szCs w:val="24"/>
        </w:rPr>
        <w:t>or a significant change in well</w:t>
      </w:r>
      <w:r w:rsidRPr="00090414">
        <w:rPr>
          <w:rFonts w:cstheme="minorHAnsi"/>
          <w:szCs w:val="24"/>
        </w:rPr>
        <w:t>being, or signs of assault or unexplained injuries</w:t>
      </w:r>
      <w:r w:rsidR="00805AD0">
        <w:rPr>
          <w:rFonts w:cstheme="minorHAnsi"/>
          <w:szCs w:val="24"/>
        </w:rPr>
        <w:t xml:space="preserve">.  </w:t>
      </w:r>
      <w:r w:rsidRPr="00090414">
        <w:rPr>
          <w:rFonts w:cstheme="minorHAnsi"/>
          <w:szCs w:val="24"/>
        </w:rPr>
        <w:t xml:space="preserve"> Unexplained gifts or new possessions could also indicate that a child has been </w:t>
      </w:r>
      <w:r w:rsidRPr="009759B5">
        <w:rPr>
          <w:rFonts w:cstheme="minorHAnsi"/>
          <w:szCs w:val="24"/>
        </w:rPr>
        <w:t>approached by, or is involved with, individuals associated with criminal networks or gangs.</w:t>
      </w:r>
      <w:r w:rsidR="00031B04" w:rsidRPr="009759B5">
        <w:rPr>
          <w:rFonts w:cstheme="minorHAnsi"/>
          <w:szCs w:val="24"/>
        </w:rPr>
        <w:t xml:space="preserve">  It is understood that there are a range of risk factors which increase the likelihood of involvement in serious violence, such as being male, frequent absenteeism or exclusion from sc</w:t>
      </w:r>
      <w:r w:rsidR="00031B04" w:rsidRPr="007D5676">
        <w:rPr>
          <w:rFonts w:cstheme="minorHAnsi"/>
          <w:szCs w:val="24"/>
        </w:rPr>
        <w:t>hool, having experienced child maltreatment and have been involve</w:t>
      </w:r>
      <w:r w:rsidR="009E1DCE" w:rsidRPr="009759B5">
        <w:rPr>
          <w:rFonts w:cstheme="minorHAnsi"/>
          <w:szCs w:val="24"/>
        </w:rPr>
        <w:t>d</w:t>
      </w:r>
      <w:r w:rsidR="00031B04" w:rsidRPr="009759B5">
        <w:rPr>
          <w:rFonts w:cstheme="minorHAnsi"/>
          <w:szCs w:val="24"/>
        </w:rPr>
        <w:t xml:space="preserve"> in offending.</w:t>
      </w:r>
    </w:p>
    <w:p w14:paraId="756692DF" w14:textId="77777777" w:rsidR="00C44AA5" w:rsidRPr="00090414" w:rsidRDefault="00C44AA5" w:rsidP="00515DA1">
      <w:pPr>
        <w:pStyle w:val="NoSpacing"/>
        <w:rPr>
          <w:rFonts w:cstheme="minorHAnsi"/>
          <w:szCs w:val="24"/>
        </w:rPr>
      </w:pPr>
    </w:p>
    <w:p w14:paraId="7B1D5A63" w14:textId="77777777" w:rsidR="00C44AA5" w:rsidRPr="00DE5426" w:rsidRDefault="00C44AA5" w:rsidP="00C44AA5">
      <w:pPr>
        <w:pStyle w:val="Heading2"/>
        <w:rPr>
          <w:rFonts w:cstheme="minorHAnsi"/>
          <w:szCs w:val="28"/>
        </w:rPr>
      </w:pPr>
      <w:bookmarkStart w:id="22" w:name="_Toc93500512"/>
      <w:r w:rsidRPr="00DE5426">
        <w:rPr>
          <w:rFonts w:cstheme="minorHAnsi"/>
          <w:szCs w:val="28"/>
        </w:rPr>
        <w:t>Sexual Violence &amp; Harassment</w:t>
      </w:r>
      <w:bookmarkEnd w:id="22"/>
    </w:p>
    <w:p w14:paraId="30217F07" w14:textId="77777777" w:rsidR="00D45D55" w:rsidRPr="00A33D37" w:rsidRDefault="00D45D55" w:rsidP="00D45D55">
      <w:pPr>
        <w:pStyle w:val="Numberedparagraph"/>
        <w:numPr>
          <w:ilvl w:val="0"/>
          <w:numId w:val="0"/>
        </w:numPr>
        <w:spacing w:after="0"/>
        <w:jc w:val="both"/>
        <w:rPr>
          <w:rFonts w:asciiTheme="minorHAnsi" w:eastAsiaTheme="minorHAnsi" w:hAnsiTheme="minorHAnsi" w:cstheme="minorHAnsi"/>
          <w:color w:val="auto"/>
        </w:rPr>
      </w:pPr>
      <w:r w:rsidRPr="00A33D37">
        <w:rPr>
          <w:rFonts w:asciiTheme="minorHAnsi" w:eastAsiaTheme="minorHAnsi" w:hAnsiTheme="minorHAnsi" w:cstheme="minorHAnsi"/>
          <w:color w:val="auto"/>
        </w:rPr>
        <w:t>Reports of Sexual Violence and sexual harassment are likely to be complex and require difficult professional decisions to be made.</w:t>
      </w:r>
      <w:r w:rsidR="009D4018" w:rsidRPr="00A33D37">
        <w:rPr>
          <w:rFonts w:asciiTheme="minorHAnsi" w:eastAsiaTheme="minorHAnsi" w:hAnsiTheme="minorHAnsi" w:cstheme="minorHAnsi"/>
          <w:color w:val="auto"/>
        </w:rPr>
        <w:t xml:space="preserve">  Effective training, polices, good sector practice and external agencies </w:t>
      </w:r>
      <w:r w:rsidRPr="00A33D37">
        <w:rPr>
          <w:rFonts w:asciiTheme="minorHAnsi" w:eastAsiaTheme="minorHAnsi" w:hAnsiTheme="minorHAnsi" w:cstheme="minorHAnsi"/>
          <w:color w:val="auto"/>
        </w:rPr>
        <w:t xml:space="preserve">will provide WUC with a considered and appropriate response to any reports.  </w:t>
      </w:r>
    </w:p>
    <w:p w14:paraId="1012FB26" w14:textId="77777777" w:rsidR="00A33D37" w:rsidRPr="00A33D37" w:rsidRDefault="00A33D37" w:rsidP="00D45D55">
      <w:pPr>
        <w:pStyle w:val="Numberedparagraph"/>
        <w:numPr>
          <w:ilvl w:val="0"/>
          <w:numId w:val="0"/>
        </w:numPr>
        <w:spacing w:after="0"/>
        <w:jc w:val="both"/>
        <w:rPr>
          <w:rFonts w:asciiTheme="minorHAnsi" w:eastAsiaTheme="minorHAnsi" w:hAnsiTheme="minorHAnsi" w:cstheme="minorHAnsi"/>
          <w:color w:val="auto"/>
        </w:rPr>
      </w:pPr>
    </w:p>
    <w:p w14:paraId="43399ED8" w14:textId="199034F2" w:rsidR="00D45D55" w:rsidRPr="00A33D37" w:rsidRDefault="009109BC" w:rsidP="00D45D55">
      <w:pPr>
        <w:pStyle w:val="Numberedparagraph"/>
        <w:numPr>
          <w:ilvl w:val="0"/>
          <w:numId w:val="0"/>
        </w:numPr>
        <w:spacing w:after="0"/>
        <w:jc w:val="both"/>
        <w:rPr>
          <w:rFonts w:asciiTheme="minorHAnsi" w:eastAsiaTheme="minorHAnsi" w:hAnsiTheme="minorHAnsi" w:cstheme="minorHAnsi"/>
          <w:color w:val="auto"/>
        </w:rPr>
      </w:pPr>
      <w:r>
        <w:rPr>
          <w:rFonts w:asciiTheme="minorHAnsi" w:eastAsiaTheme="minorHAnsi" w:hAnsiTheme="minorHAnsi" w:cstheme="minorHAnsi"/>
          <w:color w:val="auto"/>
        </w:rPr>
        <w:lastRenderedPageBreak/>
        <w:t>WUC</w:t>
      </w:r>
      <w:r w:rsidR="00D45D55" w:rsidRPr="00A33D37">
        <w:rPr>
          <w:rFonts w:asciiTheme="minorHAnsi" w:eastAsiaTheme="minorHAnsi" w:hAnsiTheme="minorHAnsi" w:cstheme="minorHAnsi"/>
          <w:color w:val="auto"/>
        </w:rPr>
        <w:t xml:space="preserve"> has a small team of Sexual Violence Liaison Officers (SVLOs) who have received specialist training to enable them to support victims/survivors of sexual violence and signpost them to external support agencies and navigate internal processes.   Members of staff supporting students who have disclosed sexual violence should, with the consent of</w:t>
      </w:r>
      <w:r w:rsidR="00A14DB6" w:rsidRPr="00A33D37">
        <w:rPr>
          <w:rFonts w:asciiTheme="minorHAnsi" w:eastAsiaTheme="minorHAnsi" w:hAnsiTheme="minorHAnsi" w:cstheme="minorHAnsi"/>
          <w:color w:val="auto"/>
        </w:rPr>
        <w:t xml:space="preserve"> the reporting party, contact a</w:t>
      </w:r>
      <w:r w:rsidR="00D45D55" w:rsidRPr="00A33D37">
        <w:rPr>
          <w:rFonts w:asciiTheme="minorHAnsi" w:eastAsiaTheme="minorHAnsi" w:hAnsiTheme="minorHAnsi" w:cstheme="minorHAnsi"/>
          <w:color w:val="auto"/>
        </w:rPr>
        <w:t xml:space="preserve"> SVLO who will provide the student with up to data and relevant advice on support and reporting options.</w:t>
      </w:r>
    </w:p>
    <w:p w14:paraId="148FAD99" w14:textId="77777777" w:rsidR="00D45D55" w:rsidRPr="00A33D37" w:rsidRDefault="00D45D55" w:rsidP="00D45D55">
      <w:pPr>
        <w:pStyle w:val="Numberedparagraph"/>
        <w:numPr>
          <w:ilvl w:val="0"/>
          <w:numId w:val="0"/>
        </w:numPr>
        <w:spacing w:after="0"/>
        <w:jc w:val="both"/>
        <w:rPr>
          <w:rFonts w:asciiTheme="minorHAnsi" w:eastAsiaTheme="minorHAnsi" w:hAnsiTheme="minorHAnsi" w:cstheme="minorHAnsi"/>
          <w:color w:val="auto"/>
        </w:rPr>
      </w:pPr>
    </w:p>
    <w:p w14:paraId="08B5861C" w14:textId="77777777" w:rsidR="00FF1361" w:rsidRDefault="00D45D55" w:rsidP="00D45D55">
      <w:pPr>
        <w:pStyle w:val="Numberedparagraph"/>
        <w:numPr>
          <w:ilvl w:val="0"/>
          <w:numId w:val="0"/>
        </w:numPr>
        <w:spacing w:after="0"/>
        <w:jc w:val="both"/>
        <w:rPr>
          <w:rFonts w:asciiTheme="minorHAnsi" w:eastAsiaTheme="minorHAnsi" w:hAnsiTheme="minorHAnsi" w:cstheme="minorHAnsi"/>
          <w:color w:val="auto"/>
        </w:rPr>
      </w:pPr>
      <w:r w:rsidRPr="00A33D37">
        <w:rPr>
          <w:rFonts w:asciiTheme="minorHAnsi" w:eastAsiaTheme="minorHAnsi" w:hAnsiTheme="minorHAnsi" w:cstheme="minorHAnsi"/>
          <w:color w:val="auto"/>
        </w:rPr>
        <w:t xml:space="preserve">Where there has been a report of sexual harassment/domestic or sexual violence, the need for a risk assessment should be considered on a case by case basis.   </w:t>
      </w:r>
    </w:p>
    <w:p w14:paraId="7ED20096" w14:textId="77777777" w:rsidR="00FF1361" w:rsidRDefault="00FF1361" w:rsidP="00D45D55">
      <w:pPr>
        <w:pStyle w:val="Numberedparagraph"/>
        <w:numPr>
          <w:ilvl w:val="0"/>
          <w:numId w:val="0"/>
        </w:numPr>
        <w:spacing w:after="0"/>
        <w:jc w:val="both"/>
        <w:rPr>
          <w:rFonts w:asciiTheme="minorHAnsi" w:eastAsiaTheme="minorHAnsi" w:hAnsiTheme="minorHAnsi" w:cstheme="minorHAnsi"/>
          <w:color w:val="auto"/>
        </w:rPr>
      </w:pPr>
    </w:p>
    <w:p w14:paraId="670373FD" w14:textId="175DA6BB" w:rsidR="00D45D55" w:rsidRDefault="00D45D55" w:rsidP="00D45D55">
      <w:pPr>
        <w:pStyle w:val="Numberedparagraph"/>
        <w:numPr>
          <w:ilvl w:val="0"/>
          <w:numId w:val="0"/>
        </w:numPr>
        <w:spacing w:after="0"/>
        <w:jc w:val="both"/>
        <w:rPr>
          <w:rFonts w:asciiTheme="minorHAnsi" w:eastAsiaTheme="minorHAnsi" w:hAnsiTheme="minorHAnsi" w:cstheme="minorHAnsi"/>
          <w:color w:val="auto"/>
        </w:rPr>
      </w:pPr>
      <w:r w:rsidRPr="00A33D37">
        <w:rPr>
          <w:rFonts w:asciiTheme="minorHAnsi" w:eastAsiaTheme="minorHAnsi" w:hAnsiTheme="minorHAnsi" w:cstheme="minorHAnsi"/>
          <w:color w:val="auto"/>
        </w:rPr>
        <w:t>The risk and needs assessment should consider:</w:t>
      </w:r>
    </w:p>
    <w:p w14:paraId="3033E38E" w14:textId="77777777" w:rsidR="00DE5426" w:rsidRPr="00A33D37" w:rsidRDefault="00DE5426" w:rsidP="00D45D55">
      <w:pPr>
        <w:pStyle w:val="Numberedparagraph"/>
        <w:numPr>
          <w:ilvl w:val="0"/>
          <w:numId w:val="0"/>
        </w:numPr>
        <w:spacing w:after="0"/>
        <w:jc w:val="both"/>
        <w:rPr>
          <w:rFonts w:asciiTheme="minorHAnsi" w:eastAsiaTheme="minorHAnsi" w:hAnsiTheme="minorHAnsi" w:cstheme="minorHAnsi"/>
          <w:color w:val="auto"/>
        </w:rPr>
      </w:pPr>
    </w:p>
    <w:p w14:paraId="0A858D9A" w14:textId="77777777" w:rsidR="00D45D55" w:rsidRPr="00A33D37" w:rsidRDefault="00D45D55" w:rsidP="00D45D55">
      <w:pPr>
        <w:pStyle w:val="Numberedparagraph"/>
        <w:numPr>
          <w:ilvl w:val="0"/>
          <w:numId w:val="18"/>
        </w:numPr>
        <w:spacing w:after="0"/>
        <w:jc w:val="both"/>
        <w:rPr>
          <w:rFonts w:asciiTheme="minorHAnsi" w:eastAsiaTheme="minorHAnsi" w:hAnsiTheme="minorHAnsi" w:cstheme="minorHAnsi"/>
          <w:color w:val="auto"/>
        </w:rPr>
      </w:pPr>
      <w:r w:rsidRPr="00A33D37">
        <w:rPr>
          <w:rFonts w:asciiTheme="minorHAnsi" w:eastAsiaTheme="minorHAnsi" w:hAnsiTheme="minorHAnsi" w:cstheme="minorHAnsi"/>
          <w:color w:val="auto"/>
        </w:rPr>
        <w:t>The Reporting Party (especially their protection and support);</w:t>
      </w:r>
    </w:p>
    <w:p w14:paraId="4095F482" w14:textId="77777777" w:rsidR="00D45D55" w:rsidRPr="00A33D37" w:rsidRDefault="00D45D55" w:rsidP="00D45D55">
      <w:pPr>
        <w:pStyle w:val="Numberedparagraph"/>
        <w:numPr>
          <w:ilvl w:val="0"/>
          <w:numId w:val="18"/>
        </w:numPr>
        <w:spacing w:after="0"/>
        <w:jc w:val="both"/>
        <w:rPr>
          <w:rFonts w:asciiTheme="minorHAnsi" w:eastAsiaTheme="minorHAnsi" w:hAnsiTheme="minorHAnsi" w:cstheme="minorHAnsi"/>
          <w:color w:val="auto"/>
        </w:rPr>
      </w:pPr>
      <w:r w:rsidRPr="00A33D37">
        <w:rPr>
          <w:rFonts w:asciiTheme="minorHAnsi" w:eastAsiaTheme="minorHAnsi" w:hAnsiTheme="minorHAnsi" w:cstheme="minorHAnsi"/>
          <w:color w:val="auto"/>
        </w:rPr>
        <w:t xml:space="preserve">The Reported Party (accepting that potentially the reporting party may choose not name to the reported party); </w:t>
      </w:r>
    </w:p>
    <w:p w14:paraId="53D1F578" w14:textId="77777777" w:rsidR="00D45D55" w:rsidRPr="00A33D37" w:rsidRDefault="00D45D55" w:rsidP="00D45D55">
      <w:pPr>
        <w:pStyle w:val="Numberedparagraph"/>
        <w:numPr>
          <w:ilvl w:val="0"/>
          <w:numId w:val="18"/>
        </w:numPr>
        <w:spacing w:after="0"/>
        <w:jc w:val="both"/>
        <w:rPr>
          <w:rFonts w:asciiTheme="minorHAnsi" w:eastAsiaTheme="minorHAnsi" w:hAnsiTheme="minorHAnsi" w:cstheme="minorHAnsi"/>
          <w:color w:val="auto"/>
        </w:rPr>
      </w:pPr>
      <w:r w:rsidRPr="00A33D37">
        <w:rPr>
          <w:rFonts w:asciiTheme="minorHAnsi" w:eastAsiaTheme="minorHAnsi" w:hAnsiTheme="minorHAnsi" w:cstheme="minorHAnsi"/>
          <w:color w:val="auto"/>
        </w:rPr>
        <w:t>If there are dependent children present in the home of the reporting party; and</w:t>
      </w:r>
    </w:p>
    <w:p w14:paraId="38C2D90E" w14:textId="77777777" w:rsidR="00D45D55" w:rsidRPr="00A33D37" w:rsidRDefault="00D45D55" w:rsidP="00D45D55">
      <w:pPr>
        <w:pStyle w:val="Numberedparagraph"/>
        <w:numPr>
          <w:ilvl w:val="0"/>
          <w:numId w:val="18"/>
        </w:numPr>
        <w:spacing w:after="0"/>
        <w:jc w:val="both"/>
        <w:rPr>
          <w:rFonts w:asciiTheme="minorHAnsi" w:eastAsiaTheme="minorHAnsi" w:hAnsiTheme="minorHAnsi" w:cstheme="minorHAnsi"/>
          <w:color w:val="auto"/>
        </w:rPr>
      </w:pPr>
      <w:r w:rsidRPr="00A33D37">
        <w:rPr>
          <w:rFonts w:asciiTheme="minorHAnsi" w:eastAsiaTheme="minorHAnsi" w:hAnsiTheme="minorHAnsi" w:cstheme="minorHAnsi"/>
          <w:color w:val="auto"/>
        </w:rPr>
        <w:t>The other students and staff (if appropriate).</w:t>
      </w:r>
    </w:p>
    <w:p w14:paraId="260DCD79" w14:textId="77777777" w:rsidR="00D45D55" w:rsidRPr="00A33D37" w:rsidRDefault="00D45D55" w:rsidP="00D45D55">
      <w:pPr>
        <w:pStyle w:val="Numberedparagraph"/>
        <w:numPr>
          <w:ilvl w:val="0"/>
          <w:numId w:val="18"/>
        </w:numPr>
        <w:spacing w:after="0"/>
        <w:jc w:val="both"/>
        <w:rPr>
          <w:rFonts w:asciiTheme="minorHAnsi" w:eastAsiaTheme="minorHAnsi" w:hAnsiTheme="minorHAnsi" w:cstheme="minorHAnsi"/>
          <w:color w:val="auto"/>
        </w:rPr>
      </w:pPr>
      <w:r w:rsidRPr="00A33D37">
        <w:rPr>
          <w:rFonts w:asciiTheme="minorHAnsi" w:eastAsiaTheme="minorHAnsi" w:hAnsiTheme="minorHAnsi" w:cstheme="minorHAnsi"/>
          <w:color w:val="auto"/>
        </w:rPr>
        <w:t xml:space="preserve">Risk assessments should be recorded (in an appropriate manner and with restricted access) and kept under review.   Where there has been a report of sexual violence it is likely that other agencies and professionals will be involved, especially where the reporting party is under 18 years of age.   WUC’s risk assessment, should, of course be informed by </w:t>
      </w:r>
      <w:r w:rsidR="009109BC">
        <w:rPr>
          <w:rFonts w:asciiTheme="minorHAnsi" w:eastAsiaTheme="minorHAnsi" w:hAnsiTheme="minorHAnsi" w:cstheme="minorHAnsi"/>
          <w:color w:val="auto"/>
        </w:rPr>
        <w:t xml:space="preserve">this </w:t>
      </w:r>
      <w:r w:rsidRPr="00A33D37">
        <w:rPr>
          <w:rFonts w:asciiTheme="minorHAnsi" w:eastAsiaTheme="minorHAnsi" w:hAnsiTheme="minorHAnsi" w:cstheme="minorHAnsi"/>
          <w:color w:val="auto"/>
        </w:rPr>
        <w:t>expert advice and guidance.</w:t>
      </w:r>
    </w:p>
    <w:p w14:paraId="7A905732" w14:textId="77777777" w:rsidR="00D45D55" w:rsidRPr="00A33D37" w:rsidRDefault="00D45D55" w:rsidP="00D45D55">
      <w:pPr>
        <w:pStyle w:val="Numberedparagraph"/>
        <w:numPr>
          <w:ilvl w:val="0"/>
          <w:numId w:val="0"/>
        </w:numPr>
        <w:spacing w:after="0"/>
        <w:jc w:val="both"/>
        <w:rPr>
          <w:rFonts w:asciiTheme="minorHAnsi" w:eastAsiaTheme="minorHAnsi" w:hAnsiTheme="minorHAnsi" w:cstheme="minorHAnsi"/>
          <w:color w:val="auto"/>
        </w:rPr>
      </w:pPr>
    </w:p>
    <w:p w14:paraId="0E6E1ADE" w14:textId="01B1DF0C" w:rsidR="00D45D55" w:rsidRDefault="00D45D55" w:rsidP="00D45D55">
      <w:pPr>
        <w:pStyle w:val="Numberedparagraph"/>
        <w:numPr>
          <w:ilvl w:val="0"/>
          <w:numId w:val="0"/>
        </w:numPr>
        <w:spacing w:after="0"/>
        <w:jc w:val="both"/>
        <w:rPr>
          <w:rFonts w:asciiTheme="minorHAnsi" w:eastAsiaTheme="minorHAnsi" w:hAnsiTheme="minorHAnsi" w:cstheme="minorHAnsi"/>
          <w:color w:val="auto"/>
        </w:rPr>
      </w:pPr>
      <w:r w:rsidRPr="00A33D37">
        <w:rPr>
          <w:rFonts w:asciiTheme="minorHAnsi" w:eastAsiaTheme="minorHAnsi" w:hAnsiTheme="minorHAnsi" w:cstheme="minorHAnsi"/>
          <w:color w:val="auto"/>
        </w:rPr>
        <w:t>When deciding on subsequent actions, the DSL/DDSL should consider:</w:t>
      </w:r>
    </w:p>
    <w:p w14:paraId="1FC676A0" w14:textId="77777777" w:rsidR="00DE5426" w:rsidRPr="00A33D37" w:rsidRDefault="00DE5426" w:rsidP="00D45D55">
      <w:pPr>
        <w:pStyle w:val="Numberedparagraph"/>
        <w:numPr>
          <w:ilvl w:val="0"/>
          <w:numId w:val="0"/>
        </w:numPr>
        <w:spacing w:after="0"/>
        <w:jc w:val="both"/>
        <w:rPr>
          <w:rFonts w:asciiTheme="minorHAnsi" w:eastAsiaTheme="minorHAnsi" w:hAnsiTheme="minorHAnsi" w:cstheme="minorHAnsi"/>
          <w:color w:val="auto"/>
        </w:rPr>
      </w:pPr>
    </w:p>
    <w:p w14:paraId="31097A4F" w14:textId="77777777" w:rsidR="00D45D55" w:rsidRPr="00A33D37" w:rsidRDefault="00D45D55" w:rsidP="00D45D55">
      <w:pPr>
        <w:pStyle w:val="Numberedparagraph"/>
        <w:numPr>
          <w:ilvl w:val="0"/>
          <w:numId w:val="18"/>
        </w:numPr>
        <w:spacing w:after="0"/>
        <w:jc w:val="both"/>
        <w:rPr>
          <w:rFonts w:asciiTheme="minorHAnsi" w:eastAsiaTheme="minorHAnsi" w:hAnsiTheme="minorHAnsi" w:cstheme="minorHAnsi"/>
          <w:color w:val="auto"/>
        </w:rPr>
      </w:pPr>
      <w:r w:rsidRPr="00A33D37">
        <w:rPr>
          <w:rFonts w:asciiTheme="minorHAnsi" w:eastAsiaTheme="minorHAnsi" w:hAnsiTheme="minorHAnsi" w:cstheme="minorHAnsi"/>
          <w:color w:val="auto"/>
        </w:rPr>
        <w:lastRenderedPageBreak/>
        <w:t>The wishes of the reporting party in terms of how they want to proceed – reporting parties should be given as much control as is reasonably possible over decisions regarding how any investigation will be progressed and any support that they will be offered;</w:t>
      </w:r>
    </w:p>
    <w:p w14:paraId="53A6035D" w14:textId="77777777" w:rsidR="00D45D55" w:rsidRPr="00A33D37" w:rsidRDefault="00D45D55" w:rsidP="00D45D55">
      <w:pPr>
        <w:pStyle w:val="Numberedparagraph"/>
        <w:numPr>
          <w:ilvl w:val="0"/>
          <w:numId w:val="18"/>
        </w:numPr>
        <w:spacing w:after="0"/>
        <w:jc w:val="both"/>
        <w:rPr>
          <w:rFonts w:asciiTheme="minorHAnsi" w:eastAsiaTheme="minorHAnsi" w:hAnsiTheme="minorHAnsi" w:cstheme="minorHAnsi"/>
          <w:color w:val="auto"/>
        </w:rPr>
      </w:pPr>
      <w:r w:rsidRPr="00A33D37">
        <w:rPr>
          <w:rFonts w:asciiTheme="minorHAnsi" w:eastAsiaTheme="minorHAnsi" w:hAnsiTheme="minorHAnsi" w:cstheme="minorHAnsi"/>
          <w:color w:val="auto"/>
        </w:rPr>
        <w:t>The nature of the alleged incident(s), including whether a crime may have been committed and consideration of harmful sexual behaviour;</w:t>
      </w:r>
    </w:p>
    <w:p w14:paraId="22DBD862" w14:textId="77777777" w:rsidR="00D45D55" w:rsidRPr="00A33D37" w:rsidRDefault="00D45D55" w:rsidP="00D45D55">
      <w:pPr>
        <w:pStyle w:val="Numberedparagraph"/>
        <w:numPr>
          <w:ilvl w:val="0"/>
          <w:numId w:val="18"/>
        </w:numPr>
        <w:spacing w:after="0"/>
        <w:jc w:val="both"/>
        <w:rPr>
          <w:rFonts w:asciiTheme="minorHAnsi" w:eastAsiaTheme="minorHAnsi" w:hAnsiTheme="minorHAnsi" w:cstheme="minorHAnsi"/>
          <w:color w:val="auto"/>
        </w:rPr>
      </w:pPr>
      <w:r w:rsidRPr="00A33D37">
        <w:rPr>
          <w:rFonts w:asciiTheme="minorHAnsi" w:eastAsiaTheme="minorHAnsi" w:hAnsiTheme="minorHAnsi" w:cstheme="minorHAnsi"/>
          <w:color w:val="auto"/>
        </w:rPr>
        <w:t>The ages of those involved;</w:t>
      </w:r>
    </w:p>
    <w:p w14:paraId="6708FA05" w14:textId="77777777" w:rsidR="00D45D55" w:rsidRPr="00A33D37" w:rsidRDefault="00D45D55" w:rsidP="00D45D55">
      <w:pPr>
        <w:pStyle w:val="Numberedparagraph"/>
        <w:numPr>
          <w:ilvl w:val="0"/>
          <w:numId w:val="18"/>
        </w:numPr>
        <w:spacing w:after="0"/>
        <w:jc w:val="both"/>
        <w:rPr>
          <w:rFonts w:asciiTheme="minorHAnsi" w:eastAsiaTheme="minorHAnsi" w:hAnsiTheme="minorHAnsi" w:cstheme="minorHAnsi"/>
          <w:color w:val="auto"/>
        </w:rPr>
      </w:pPr>
      <w:r w:rsidRPr="00A33D37">
        <w:rPr>
          <w:rFonts w:asciiTheme="minorHAnsi" w:eastAsiaTheme="minorHAnsi" w:hAnsiTheme="minorHAnsi" w:cstheme="minorHAnsi"/>
          <w:color w:val="auto"/>
        </w:rPr>
        <w:t>Any power imbalance;</w:t>
      </w:r>
    </w:p>
    <w:p w14:paraId="5E6C8A86" w14:textId="77777777" w:rsidR="00D45D55" w:rsidRPr="00A33D37" w:rsidRDefault="00D45D55" w:rsidP="00D45D55">
      <w:pPr>
        <w:pStyle w:val="Numberedparagraph"/>
        <w:numPr>
          <w:ilvl w:val="0"/>
          <w:numId w:val="18"/>
        </w:numPr>
        <w:spacing w:after="0"/>
        <w:jc w:val="both"/>
        <w:rPr>
          <w:rFonts w:asciiTheme="minorHAnsi" w:eastAsiaTheme="minorHAnsi" w:hAnsiTheme="minorHAnsi" w:cstheme="minorHAnsi"/>
          <w:color w:val="auto"/>
        </w:rPr>
      </w:pPr>
      <w:r w:rsidRPr="00A33D37">
        <w:rPr>
          <w:rFonts w:asciiTheme="minorHAnsi" w:eastAsiaTheme="minorHAnsi" w:hAnsiTheme="minorHAnsi" w:cstheme="minorHAnsi"/>
          <w:color w:val="auto"/>
        </w:rPr>
        <w:t>If the alleged incident is a one off or suggests a pattern of abuse;</w:t>
      </w:r>
    </w:p>
    <w:p w14:paraId="050B286D" w14:textId="77777777" w:rsidR="00D45D55" w:rsidRPr="00A33D37" w:rsidRDefault="00D45D55" w:rsidP="00D45D55">
      <w:pPr>
        <w:pStyle w:val="Numberedparagraph"/>
        <w:numPr>
          <w:ilvl w:val="0"/>
          <w:numId w:val="18"/>
        </w:numPr>
        <w:spacing w:after="0"/>
        <w:jc w:val="both"/>
        <w:rPr>
          <w:rFonts w:asciiTheme="minorHAnsi" w:eastAsiaTheme="minorHAnsi" w:hAnsiTheme="minorHAnsi" w:cstheme="minorHAnsi"/>
          <w:color w:val="auto"/>
        </w:rPr>
      </w:pPr>
      <w:r w:rsidRPr="00A33D37">
        <w:rPr>
          <w:rFonts w:asciiTheme="minorHAnsi" w:eastAsiaTheme="minorHAnsi" w:hAnsiTheme="minorHAnsi" w:cstheme="minorHAnsi"/>
          <w:color w:val="auto"/>
        </w:rPr>
        <w:t>Are there ongoing risks to other students or WUC staff;</w:t>
      </w:r>
    </w:p>
    <w:p w14:paraId="181A86BC" w14:textId="77777777" w:rsidR="00D45D55" w:rsidRPr="00A33D37" w:rsidRDefault="00D45D55" w:rsidP="00D45D55">
      <w:pPr>
        <w:pStyle w:val="Numberedparagraph"/>
        <w:numPr>
          <w:ilvl w:val="0"/>
          <w:numId w:val="18"/>
        </w:numPr>
        <w:spacing w:after="0"/>
        <w:jc w:val="both"/>
        <w:rPr>
          <w:rFonts w:asciiTheme="minorHAnsi" w:eastAsiaTheme="minorHAnsi" w:hAnsiTheme="minorHAnsi" w:cstheme="minorHAnsi"/>
          <w:color w:val="auto"/>
        </w:rPr>
      </w:pPr>
      <w:r w:rsidRPr="00A33D37">
        <w:rPr>
          <w:rFonts w:asciiTheme="minorHAnsi" w:eastAsiaTheme="minorHAnsi" w:hAnsiTheme="minorHAnsi" w:cstheme="minorHAnsi"/>
          <w:color w:val="auto"/>
        </w:rPr>
        <w:t>Other contextual information.</w:t>
      </w:r>
    </w:p>
    <w:p w14:paraId="4CAFA96C" w14:textId="77777777" w:rsidR="00D45D55" w:rsidRPr="00A33D37" w:rsidRDefault="00D45D55" w:rsidP="00D45D55">
      <w:pPr>
        <w:pStyle w:val="Numberedparagraph"/>
        <w:numPr>
          <w:ilvl w:val="0"/>
          <w:numId w:val="0"/>
        </w:numPr>
        <w:spacing w:after="0"/>
        <w:jc w:val="both"/>
        <w:rPr>
          <w:rFonts w:asciiTheme="minorHAnsi" w:eastAsiaTheme="minorHAnsi" w:hAnsiTheme="minorHAnsi" w:cstheme="minorHAnsi"/>
          <w:color w:val="auto"/>
        </w:rPr>
      </w:pPr>
    </w:p>
    <w:p w14:paraId="0A0366E2" w14:textId="77777777" w:rsidR="00D45D55" w:rsidRPr="00A33D37" w:rsidRDefault="00D45D55" w:rsidP="00D45D55">
      <w:pPr>
        <w:pStyle w:val="Numberedparagraph"/>
        <w:numPr>
          <w:ilvl w:val="0"/>
          <w:numId w:val="0"/>
        </w:numPr>
        <w:spacing w:after="0"/>
        <w:jc w:val="both"/>
        <w:rPr>
          <w:rFonts w:asciiTheme="minorHAnsi" w:eastAsiaTheme="minorHAnsi" w:hAnsiTheme="minorHAnsi" w:cstheme="minorHAnsi"/>
          <w:color w:val="auto"/>
        </w:rPr>
      </w:pPr>
      <w:r w:rsidRPr="00A33D37">
        <w:rPr>
          <w:rFonts w:asciiTheme="minorHAnsi" w:eastAsiaTheme="minorHAnsi" w:hAnsiTheme="minorHAnsi" w:cstheme="minorHAnsi"/>
          <w:color w:val="auto"/>
        </w:rPr>
        <w:t>As with all safeguarding matters the best interest of the young person or adult at risk should be paramount.  Immediate consideration should be given as to how best to support and protect the reporting party, the reported party and any others involved/impacted.</w:t>
      </w:r>
    </w:p>
    <w:p w14:paraId="3F8EACFD" w14:textId="77777777" w:rsidR="00D45D55" w:rsidRPr="00A33D37" w:rsidRDefault="00D45D55" w:rsidP="00D45D55">
      <w:pPr>
        <w:pStyle w:val="Numberedparagraph"/>
        <w:numPr>
          <w:ilvl w:val="0"/>
          <w:numId w:val="0"/>
        </w:numPr>
        <w:spacing w:after="0"/>
        <w:jc w:val="both"/>
        <w:rPr>
          <w:rFonts w:asciiTheme="minorHAnsi" w:eastAsiaTheme="minorHAnsi" w:hAnsiTheme="minorHAnsi" w:cstheme="minorHAnsi"/>
          <w:color w:val="auto"/>
        </w:rPr>
      </w:pPr>
    </w:p>
    <w:p w14:paraId="5F8F4B49" w14:textId="77777777" w:rsidR="00D45D55" w:rsidRPr="00A33D37" w:rsidRDefault="00D45D55" w:rsidP="00D45D55">
      <w:pPr>
        <w:pStyle w:val="Numberedparagraph"/>
        <w:numPr>
          <w:ilvl w:val="0"/>
          <w:numId w:val="0"/>
        </w:numPr>
        <w:spacing w:after="0"/>
        <w:jc w:val="both"/>
        <w:rPr>
          <w:rFonts w:asciiTheme="minorHAnsi" w:eastAsiaTheme="minorHAnsi" w:hAnsiTheme="minorHAnsi" w:cstheme="minorHAnsi"/>
          <w:color w:val="auto"/>
        </w:rPr>
      </w:pPr>
      <w:r w:rsidRPr="00A33D37">
        <w:rPr>
          <w:rFonts w:asciiTheme="minorHAnsi" w:eastAsiaTheme="minorHAnsi" w:hAnsiTheme="minorHAnsi" w:cstheme="minorHAnsi"/>
          <w:color w:val="auto"/>
        </w:rPr>
        <w:t>It is important that WUC considers every report on a case by case basis.  When to inform the reported party will be a decision that should be carefully considered.  Where a report is going to be made to children’s social care and/or the police, then, as a general rule, the university college should seek to gain consent from the reporting party to speak to the relevant agency and, where appropriate discuss next steps with relevant agencies, and how the reported party will be informed of the allegations.   However, as per general safeguarding principles, this does not, and should not, stop WUC taking immediate action to safeguard their students and staff, where required.</w:t>
      </w:r>
    </w:p>
    <w:p w14:paraId="17482682" w14:textId="77777777" w:rsidR="00D45D55" w:rsidRPr="00A33D37" w:rsidRDefault="00D45D55" w:rsidP="00D45D55">
      <w:pPr>
        <w:pStyle w:val="Numberedparagraph"/>
        <w:numPr>
          <w:ilvl w:val="0"/>
          <w:numId w:val="0"/>
        </w:numPr>
        <w:spacing w:after="0"/>
        <w:jc w:val="both"/>
        <w:rPr>
          <w:rFonts w:asciiTheme="minorHAnsi" w:eastAsiaTheme="minorHAnsi" w:hAnsiTheme="minorHAnsi" w:cstheme="minorHAnsi"/>
          <w:color w:val="auto"/>
        </w:rPr>
      </w:pPr>
    </w:p>
    <w:p w14:paraId="45FA0DC9" w14:textId="77777777" w:rsidR="00D45D55" w:rsidRPr="00A33D37" w:rsidRDefault="00D45D55" w:rsidP="00D45D55">
      <w:pPr>
        <w:pStyle w:val="Numberedparagraph"/>
        <w:numPr>
          <w:ilvl w:val="0"/>
          <w:numId w:val="0"/>
        </w:numPr>
        <w:spacing w:after="0"/>
        <w:jc w:val="both"/>
        <w:rPr>
          <w:rFonts w:asciiTheme="minorHAnsi" w:eastAsiaTheme="minorHAnsi" w:hAnsiTheme="minorHAnsi" w:cstheme="minorHAnsi"/>
          <w:color w:val="auto"/>
        </w:rPr>
      </w:pPr>
      <w:r w:rsidRPr="00A33D37">
        <w:rPr>
          <w:rFonts w:asciiTheme="minorHAnsi" w:eastAsiaTheme="minorHAnsi" w:hAnsiTheme="minorHAnsi" w:cstheme="minorHAnsi"/>
          <w:color w:val="auto"/>
        </w:rPr>
        <w:lastRenderedPageBreak/>
        <w:t>Support for the reporting party should be ongoing and tailored on a one to one basis but can include Independent Sexual Violence Advisors, mental health services, Sexual Health/GP services, Rape Crisis/Sexual Assault Referral Centres, as well as WUC support services (such as counselling, SVLO support via the Wellbeing team).</w:t>
      </w:r>
    </w:p>
    <w:p w14:paraId="1BAF2947" w14:textId="25A65953" w:rsidR="00D45D55" w:rsidRPr="00A33D37" w:rsidRDefault="00D45D55" w:rsidP="00D45D55">
      <w:pPr>
        <w:pStyle w:val="Numberedparagraph"/>
        <w:numPr>
          <w:ilvl w:val="0"/>
          <w:numId w:val="0"/>
        </w:numPr>
        <w:spacing w:after="0"/>
        <w:jc w:val="both"/>
        <w:rPr>
          <w:rFonts w:asciiTheme="minorHAnsi" w:eastAsiaTheme="minorHAnsi" w:hAnsiTheme="minorHAnsi" w:cstheme="minorHAnsi"/>
          <w:color w:val="auto"/>
        </w:rPr>
      </w:pPr>
      <w:r w:rsidRPr="00A33D37">
        <w:rPr>
          <w:rFonts w:asciiTheme="minorHAnsi" w:eastAsiaTheme="minorHAnsi" w:hAnsiTheme="minorHAnsi" w:cstheme="minorHAnsi"/>
          <w:color w:val="auto"/>
        </w:rPr>
        <w:t xml:space="preserve">WUC needs, at the same time, to also consider how best to </w:t>
      </w:r>
      <w:r w:rsidR="00A33D37" w:rsidRPr="00A33D37">
        <w:rPr>
          <w:rFonts w:asciiTheme="minorHAnsi" w:eastAsiaTheme="minorHAnsi" w:hAnsiTheme="minorHAnsi" w:cstheme="minorHAnsi"/>
          <w:color w:val="auto"/>
        </w:rPr>
        <w:t xml:space="preserve">independently </w:t>
      </w:r>
      <w:r w:rsidRPr="00A33D37">
        <w:rPr>
          <w:rFonts w:asciiTheme="minorHAnsi" w:eastAsiaTheme="minorHAnsi" w:hAnsiTheme="minorHAnsi" w:cstheme="minorHAnsi"/>
          <w:color w:val="auto"/>
        </w:rPr>
        <w:t xml:space="preserve">support and safeguard the reported party.   </w:t>
      </w:r>
    </w:p>
    <w:p w14:paraId="29CF3959" w14:textId="77777777" w:rsidR="00A33D37" w:rsidRPr="00A33D37" w:rsidRDefault="00A33D37" w:rsidP="00D45D55">
      <w:pPr>
        <w:pStyle w:val="Numberedparagraph"/>
        <w:numPr>
          <w:ilvl w:val="0"/>
          <w:numId w:val="0"/>
        </w:numPr>
        <w:spacing w:after="0"/>
        <w:jc w:val="both"/>
        <w:rPr>
          <w:rFonts w:asciiTheme="minorHAnsi" w:eastAsiaTheme="minorHAnsi" w:hAnsiTheme="minorHAnsi" w:cstheme="minorHAnsi"/>
          <w:color w:val="auto"/>
        </w:rPr>
      </w:pPr>
    </w:p>
    <w:p w14:paraId="0DD7D9C9" w14:textId="5F8549D4" w:rsidR="00D45D55" w:rsidRPr="00A33D37" w:rsidRDefault="00D45D55" w:rsidP="00D45D55">
      <w:pPr>
        <w:pStyle w:val="Numberedparagraph"/>
        <w:numPr>
          <w:ilvl w:val="0"/>
          <w:numId w:val="0"/>
        </w:numPr>
        <w:spacing w:after="0"/>
        <w:jc w:val="both"/>
        <w:rPr>
          <w:rFonts w:asciiTheme="minorHAnsi" w:eastAsiaTheme="minorHAnsi" w:hAnsiTheme="minorHAnsi" w:cstheme="minorHAnsi"/>
          <w:color w:val="auto"/>
        </w:rPr>
      </w:pPr>
      <w:r w:rsidRPr="00A33D37">
        <w:rPr>
          <w:rFonts w:asciiTheme="minorHAnsi" w:eastAsiaTheme="minorHAnsi" w:hAnsiTheme="minorHAnsi" w:cstheme="minorHAnsi"/>
          <w:color w:val="auto"/>
        </w:rPr>
        <w:t xml:space="preserve">There is some further information, support and resources available for colleges in the DfE </w:t>
      </w:r>
      <w:hyperlink r:id="rId37" w:history="1">
        <w:r w:rsidRPr="005E22F8">
          <w:rPr>
            <w:rStyle w:val="Hyperlink"/>
            <w:rFonts w:asciiTheme="minorHAnsi" w:eastAsiaTheme="minorHAnsi" w:hAnsiTheme="minorHAnsi" w:cstheme="minorHAnsi"/>
          </w:rPr>
          <w:t>Sexual Violence and Sexual Harassment between Children in Schools and Colleges</w:t>
        </w:r>
      </w:hyperlink>
      <w:r w:rsidR="009D4018" w:rsidRPr="00A33D37">
        <w:rPr>
          <w:rFonts w:asciiTheme="minorHAnsi" w:eastAsiaTheme="minorHAnsi" w:hAnsiTheme="minorHAnsi" w:cstheme="minorHAnsi"/>
          <w:color w:val="auto"/>
        </w:rPr>
        <w:t xml:space="preserve"> that should be referred to.</w:t>
      </w:r>
      <w:r w:rsidRPr="00A33D37">
        <w:rPr>
          <w:rFonts w:asciiTheme="minorHAnsi" w:eastAsiaTheme="minorHAnsi" w:hAnsiTheme="minorHAnsi" w:cstheme="minorHAnsi"/>
          <w:color w:val="auto"/>
        </w:rPr>
        <w:t xml:space="preserve">  </w:t>
      </w:r>
    </w:p>
    <w:p w14:paraId="2CCAAE51" w14:textId="77777777" w:rsidR="00D45D55" w:rsidRPr="00A33D37" w:rsidRDefault="00D45D55" w:rsidP="00D45D55">
      <w:pPr>
        <w:pStyle w:val="Numberedparagraph"/>
        <w:numPr>
          <w:ilvl w:val="0"/>
          <w:numId w:val="0"/>
        </w:numPr>
        <w:spacing w:after="0"/>
        <w:jc w:val="both"/>
        <w:rPr>
          <w:rFonts w:asciiTheme="minorHAnsi" w:eastAsiaTheme="minorHAnsi" w:hAnsiTheme="minorHAnsi" w:cstheme="minorHAnsi"/>
          <w:color w:val="auto"/>
        </w:rPr>
      </w:pPr>
    </w:p>
    <w:p w14:paraId="768E1909" w14:textId="77777777" w:rsidR="002E3507" w:rsidRPr="00A33D37" w:rsidRDefault="00D45D55" w:rsidP="00A33D37">
      <w:pPr>
        <w:pStyle w:val="Numberedparagraph"/>
        <w:numPr>
          <w:ilvl w:val="0"/>
          <w:numId w:val="0"/>
        </w:numPr>
        <w:spacing w:after="0"/>
        <w:jc w:val="both"/>
        <w:rPr>
          <w:rFonts w:asciiTheme="minorHAnsi" w:eastAsiaTheme="minorHAnsi" w:hAnsiTheme="minorHAnsi" w:cstheme="minorHAnsi"/>
          <w:color w:val="auto"/>
        </w:rPr>
      </w:pPr>
      <w:r w:rsidRPr="00A33D37">
        <w:rPr>
          <w:rFonts w:asciiTheme="minorHAnsi" w:eastAsiaTheme="minorHAnsi" w:hAnsiTheme="minorHAnsi" w:cstheme="minorHAnsi"/>
          <w:color w:val="auto"/>
        </w:rPr>
        <w:t xml:space="preserve">WUC </w:t>
      </w:r>
      <w:r w:rsidR="00A33D37" w:rsidRPr="00A33D37">
        <w:rPr>
          <w:rFonts w:asciiTheme="minorHAnsi" w:eastAsiaTheme="minorHAnsi" w:hAnsiTheme="minorHAnsi" w:cstheme="minorHAnsi"/>
          <w:color w:val="auto"/>
        </w:rPr>
        <w:t>is developing</w:t>
      </w:r>
      <w:r w:rsidRPr="00A33D37">
        <w:rPr>
          <w:rFonts w:asciiTheme="minorHAnsi" w:eastAsiaTheme="minorHAnsi" w:hAnsiTheme="minorHAnsi" w:cstheme="minorHAnsi"/>
          <w:color w:val="auto"/>
        </w:rPr>
        <w:t xml:space="preserve"> separate policy and guidelines which take account of the above, but also recognises our HEI status and therefore considers in more detail the differences between under </w:t>
      </w:r>
      <w:r w:rsidR="00A33D37" w:rsidRPr="00A33D37">
        <w:rPr>
          <w:rFonts w:asciiTheme="minorHAnsi" w:eastAsiaTheme="minorHAnsi" w:hAnsiTheme="minorHAnsi" w:cstheme="minorHAnsi"/>
          <w:color w:val="auto"/>
        </w:rPr>
        <w:t xml:space="preserve">18s and adults </w:t>
      </w:r>
      <w:r w:rsidRPr="00A33D37">
        <w:rPr>
          <w:rFonts w:asciiTheme="minorHAnsi" w:eastAsiaTheme="minorHAnsi" w:hAnsiTheme="minorHAnsi" w:cstheme="minorHAnsi"/>
          <w:color w:val="auto"/>
        </w:rPr>
        <w:t xml:space="preserve">and the recommendations made in </w:t>
      </w:r>
      <w:r w:rsidR="00A33D37" w:rsidRPr="00A33D37">
        <w:rPr>
          <w:rFonts w:asciiTheme="minorHAnsi" w:eastAsiaTheme="minorHAnsi" w:hAnsiTheme="minorHAnsi" w:cstheme="minorHAnsi"/>
          <w:color w:val="auto"/>
        </w:rPr>
        <w:t xml:space="preserve">publications such as </w:t>
      </w:r>
      <w:hyperlink r:id="rId38" w:history="1">
        <w:r w:rsidRPr="00A33D37">
          <w:rPr>
            <w:rFonts w:asciiTheme="minorHAnsi" w:eastAsiaTheme="minorHAnsi" w:hAnsiTheme="minorHAnsi" w:cstheme="minorHAnsi"/>
            <w:color w:val="auto"/>
          </w:rPr>
          <w:t>Changing the Culture</w:t>
        </w:r>
      </w:hyperlink>
      <w:r w:rsidRPr="00A33D37">
        <w:rPr>
          <w:rFonts w:asciiTheme="minorHAnsi" w:eastAsiaTheme="minorHAnsi" w:hAnsiTheme="minorHAnsi" w:cstheme="minorHAnsi"/>
          <w:color w:val="auto"/>
        </w:rPr>
        <w:t xml:space="preserve"> </w:t>
      </w:r>
      <w:r w:rsidR="00A33D37" w:rsidRPr="00A33D37">
        <w:rPr>
          <w:rFonts w:asciiTheme="minorHAnsi" w:eastAsiaTheme="minorHAnsi" w:hAnsiTheme="minorHAnsi" w:cstheme="minorHAnsi"/>
          <w:color w:val="auto"/>
        </w:rPr>
        <w:t>(</w:t>
      </w:r>
      <w:r w:rsidRPr="00A33D37">
        <w:rPr>
          <w:rFonts w:asciiTheme="minorHAnsi" w:eastAsiaTheme="minorHAnsi" w:hAnsiTheme="minorHAnsi" w:cstheme="minorHAnsi"/>
          <w:color w:val="auto"/>
        </w:rPr>
        <w:t>Report of the Universities UK Taskforce examining violence against women, harassment and hate crime affecting university students</w:t>
      </w:r>
      <w:r w:rsidR="00A33D37" w:rsidRPr="00A33D37">
        <w:rPr>
          <w:rFonts w:asciiTheme="minorHAnsi" w:eastAsiaTheme="minorHAnsi" w:hAnsiTheme="minorHAnsi" w:cstheme="minorHAnsi"/>
          <w:color w:val="auto"/>
        </w:rPr>
        <w:t>) and the UUK’s ‘</w:t>
      </w:r>
      <w:hyperlink r:id="rId39" w:history="1">
        <w:r w:rsidRPr="00A33D37">
          <w:rPr>
            <w:rFonts w:asciiTheme="minorHAnsi" w:eastAsiaTheme="minorHAnsi" w:hAnsiTheme="minorHAnsi" w:cstheme="minorHAnsi"/>
            <w:color w:val="auto"/>
          </w:rPr>
          <w:t>Guidance for Higher Education Institutions</w:t>
        </w:r>
      </w:hyperlink>
      <w:r w:rsidR="00A33D37" w:rsidRPr="00A33D37">
        <w:rPr>
          <w:rFonts w:asciiTheme="minorHAnsi" w:eastAsiaTheme="minorHAnsi" w:hAnsiTheme="minorHAnsi" w:cstheme="minorHAnsi"/>
          <w:color w:val="auto"/>
        </w:rPr>
        <w:t xml:space="preserve"> - </w:t>
      </w:r>
      <w:r w:rsidRPr="00A33D37">
        <w:rPr>
          <w:rFonts w:asciiTheme="minorHAnsi" w:eastAsiaTheme="minorHAnsi" w:hAnsiTheme="minorHAnsi" w:cstheme="minorHAnsi"/>
          <w:color w:val="auto"/>
        </w:rPr>
        <w:t>How to handle alleged student misconduct that may constitute a criminal offence</w:t>
      </w:r>
      <w:r w:rsidR="00A33D37" w:rsidRPr="00A33D37">
        <w:rPr>
          <w:rFonts w:asciiTheme="minorHAnsi" w:eastAsiaTheme="minorHAnsi" w:hAnsiTheme="minorHAnsi" w:cstheme="minorHAnsi"/>
          <w:color w:val="auto"/>
        </w:rPr>
        <w:t>’</w:t>
      </w:r>
      <w:r w:rsidR="002E3507" w:rsidRPr="00A33D37">
        <w:rPr>
          <w:rFonts w:asciiTheme="minorHAnsi" w:eastAsiaTheme="minorHAnsi" w:hAnsiTheme="minorHAnsi" w:cstheme="minorHAnsi"/>
          <w:color w:val="auto"/>
        </w:rPr>
        <w:t>.</w:t>
      </w:r>
    </w:p>
    <w:p w14:paraId="446376A4" w14:textId="77777777" w:rsidR="00D45D55" w:rsidRPr="00A33D37" w:rsidRDefault="00D45D55" w:rsidP="002E3507">
      <w:pPr>
        <w:pStyle w:val="Numberedparagraph"/>
        <w:numPr>
          <w:ilvl w:val="0"/>
          <w:numId w:val="0"/>
        </w:numPr>
        <w:spacing w:after="0"/>
        <w:ind w:left="720"/>
        <w:jc w:val="both"/>
        <w:rPr>
          <w:rFonts w:asciiTheme="minorHAnsi" w:eastAsiaTheme="minorHAnsi" w:hAnsiTheme="minorHAnsi" w:cstheme="minorHAnsi"/>
          <w:color w:val="auto"/>
        </w:rPr>
      </w:pPr>
      <w:r w:rsidRPr="00A33D37">
        <w:rPr>
          <w:rFonts w:asciiTheme="minorHAnsi" w:eastAsiaTheme="minorHAnsi" w:hAnsiTheme="minorHAnsi" w:cstheme="minorHAnsi"/>
          <w:color w:val="auto"/>
        </w:rPr>
        <w:t xml:space="preserve"> </w:t>
      </w:r>
    </w:p>
    <w:p w14:paraId="36CB3B89" w14:textId="77777777" w:rsidR="009D3D6F" w:rsidRPr="00DE5426" w:rsidRDefault="00504FCD" w:rsidP="009D3D6F">
      <w:pPr>
        <w:pStyle w:val="Heading1"/>
        <w:rPr>
          <w:rFonts w:cstheme="minorHAnsi"/>
          <w:szCs w:val="32"/>
        </w:rPr>
      </w:pPr>
      <w:bookmarkStart w:id="23" w:name="_Toc93500513"/>
      <w:r w:rsidRPr="00DE5426">
        <w:rPr>
          <w:rFonts w:cstheme="minorHAnsi"/>
          <w:szCs w:val="32"/>
        </w:rPr>
        <w:t>Young People</w:t>
      </w:r>
      <w:r w:rsidR="009D3D6F" w:rsidRPr="00DE5426">
        <w:rPr>
          <w:rFonts w:cstheme="minorHAnsi"/>
          <w:szCs w:val="32"/>
        </w:rPr>
        <w:t xml:space="preserve"> Potentially At Risk of Greater Harm</w:t>
      </w:r>
      <w:bookmarkEnd w:id="23"/>
    </w:p>
    <w:p w14:paraId="2DB7B4F6" w14:textId="77777777" w:rsidR="009D3D6F" w:rsidRPr="00090414" w:rsidRDefault="009D3D6F" w:rsidP="009D3D6F">
      <w:pPr>
        <w:pStyle w:val="NoSpacing"/>
        <w:rPr>
          <w:rFonts w:eastAsia="Times New Roman" w:cstheme="minorHAnsi"/>
          <w:szCs w:val="24"/>
        </w:rPr>
      </w:pPr>
      <w:r w:rsidRPr="00090414">
        <w:rPr>
          <w:rFonts w:eastAsia="Times New Roman" w:cstheme="minorHAnsi"/>
          <w:szCs w:val="24"/>
        </w:rPr>
        <w:t xml:space="preserve">We recognise that some </w:t>
      </w:r>
      <w:r w:rsidR="00504FCD">
        <w:rPr>
          <w:rFonts w:eastAsia="Times New Roman" w:cstheme="minorHAnsi"/>
          <w:szCs w:val="24"/>
        </w:rPr>
        <w:t>young people</w:t>
      </w:r>
      <w:r w:rsidRPr="00090414">
        <w:rPr>
          <w:rFonts w:eastAsia="Times New Roman" w:cstheme="minorHAnsi"/>
          <w:szCs w:val="24"/>
        </w:rPr>
        <w:t xml:space="preserve"> may potentially be at risk of greater harm and require additional help and support</w:t>
      </w:r>
      <w:r w:rsidR="00805AD0">
        <w:rPr>
          <w:rFonts w:eastAsia="Times New Roman" w:cstheme="minorHAnsi"/>
          <w:szCs w:val="24"/>
        </w:rPr>
        <w:t xml:space="preserve">.  </w:t>
      </w:r>
      <w:r w:rsidRPr="00090414">
        <w:rPr>
          <w:rFonts w:eastAsia="Times New Roman" w:cstheme="minorHAnsi"/>
          <w:szCs w:val="24"/>
        </w:rPr>
        <w:t xml:space="preserve"> These may be children with a Child in Need or </w:t>
      </w:r>
      <w:r w:rsidR="00504FCD">
        <w:rPr>
          <w:rFonts w:eastAsia="Times New Roman" w:cstheme="minorHAnsi"/>
          <w:szCs w:val="24"/>
        </w:rPr>
        <w:t xml:space="preserve">with a </w:t>
      </w:r>
      <w:r w:rsidRPr="00090414">
        <w:rPr>
          <w:rFonts w:eastAsia="Times New Roman" w:cstheme="minorHAnsi"/>
          <w:szCs w:val="24"/>
        </w:rPr>
        <w:t xml:space="preserve">Child Protection Plan, those in Care or previously in Care or those requiring </w:t>
      </w:r>
      <w:r w:rsidR="00A33D37">
        <w:rPr>
          <w:rFonts w:eastAsia="Times New Roman" w:cstheme="minorHAnsi"/>
          <w:szCs w:val="24"/>
        </w:rPr>
        <w:t>additional</w:t>
      </w:r>
      <w:r w:rsidRPr="00090414">
        <w:rPr>
          <w:rFonts w:eastAsia="Times New Roman" w:cstheme="minorHAnsi"/>
          <w:szCs w:val="24"/>
        </w:rPr>
        <w:t xml:space="preserve"> support</w:t>
      </w:r>
      <w:r w:rsidR="00805AD0">
        <w:rPr>
          <w:rFonts w:eastAsia="Times New Roman" w:cstheme="minorHAnsi"/>
          <w:szCs w:val="24"/>
        </w:rPr>
        <w:t xml:space="preserve">.  </w:t>
      </w:r>
      <w:r w:rsidRPr="00090414">
        <w:rPr>
          <w:rFonts w:eastAsia="Times New Roman" w:cstheme="minorHAnsi"/>
          <w:szCs w:val="24"/>
        </w:rPr>
        <w:t xml:space="preserve"> W</w:t>
      </w:r>
      <w:r w:rsidR="00A33D37">
        <w:rPr>
          <w:rFonts w:eastAsia="Times New Roman" w:cstheme="minorHAnsi"/>
          <w:szCs w:val="24"/>
        </w:rPr>
        <w:t>UC</w:t>
      </w:r>
      <w:r w:rsidRPr="00090414">
        <w:rPr>
          <w:rFonts w:eastAsia="Times New Roman" w:cstheme="minorHAnsi"/>
          <w:szCs w:val="24"/>
        </w:rPr>
        <w:t xml:space="preserve"> work with Social Care and other appropriate agencies to ensure </w:t>
      </w:r>
      <w:r w:rsidRPr="00090414">
        <w:rPr>
          <w:rFonts w:eastAsia="Times New Roman" w:cstheme="minorHAnsi"/>
          <w:szCs w:val="24"/>
        </w:rPr>
        <w:lastRenderedPageBreak/>
        <w:t xml:space="preserve">there is a joined-up approach to planning for these </w:t>
      </w:r>
      <w:r w:rsidR="00504FCD">
        <w:rPr>
          <w:rFonts w:eastAsia="Times New Roman" w:cstheme="minorHAnsi"/>
          <w:szCs w:val="24"/>
        </w:rPr>
        <w:t>individuals</w:t>
      </w:r>
      <w:r w:rsidRPr="00090414">
        <w:rPr>
          <w:rFonts w:eastAsia="Times New Roman" w:cstheme="minorHAnsi"/>
          <w:szCs w:val="24"/>
        </w:rPr>
        <w:t xml:space="preserve"> and that they receive the right help at the right time.</w:t>
      </w:r>
    </w:p>
    <w:p w14:paraId="7BA61210" w14:textId="77777777" w:rsidR="009D3D6F" w:rsidRPr="00090414" w:rsidRDefault="009D3D6F" w:rsidP="009D3D6F">
      <w:pPr>
        <w:pStyle w:val="NoSpacing"/>
        <w:rPr>
          <w:rFonts w:cstheme="minorHAnsi"/>
          <w:szCs w:val="24"/>
          <w:u w:val="single"/>
        </w:rPr>
      </w:pPr>
    </w:p>
    <w:p w14:paraId="70E6BA30" w14:textId="77777777" w:rsidR="00DE5426" w:rsidRDefault="009D3D6F" w:rsidP="009D3D6F">
      <w:pPr>
        <w:pStyle w:val="NoSpacing"/>
        <w:rPr>
          <w:rFonts w:cstheme="minorHAnsi"/>
          <w:szCs w:val="24"/>
        </w:rPr>
      </w:pPr>
      <w:r w:rsidRPr="00090414">
        <w:rPr>
          <w:rFonts w:cstheme="minorHAnsi"/>
          <w:szCs w:val="24"/>
        </w:rPr>
        <w:t xml:space="preserve">Our </w:t>
      </w:r>
      <w:r w:rsidR="0042386C">
        <w:rPr>
          <w:rFonts w:cstheme="minorHAnsi"/>
          <w:szCs w:val="24"/>
        </w:rPr>
        <w:t>University College</w:t>
      </w:r>
      <w:r w:rsidR="00F122EB">
        <w:rPr>
          <w:rFonts w:cstheme="minorHAnsi"/>
          <w:szCs w:val="24"/>
        </w:rPr>
        <w:t xml:space="preserve"> understands that young people</w:t>
      </w:r>
      <w:r w:rsidRPr="00090414">
        <w:rPr>
          <w:rFonts w:cstheme="minorHAnsi"/>
          <w:szCs w:val="24"/>
        </w:rPr>
        <w:t xml:space="preserve"> with special educational needs (SEN) and/or disabilities can face additional safeguarding challenges</w:t>
      </w:r>
      <w:r w:rsidR="00805AD0">
        <w:rPr>
          <w:rFonts w:cstheme="minorHAnsi"/>
          <w:szCs w:val="24"/>
        </w:rPr>
        <w:t xml:space="preserve">.  </w:t>
      </w:r>
      <w:r w:rsidRPr="00090414">
        <w:rPr>
          <w:rFonts w:cstheme="minorHAnsi"/>
          <w:szCs w:val="24"/>
        </w:rPr>
        <w:t xml:space="preserve"> Barriers can exist when recognising abuse and neglect in this group of </w:t>
      </w:r>
      <w:r w:rsidR="00F425F4">
        <w:rPr>
          <w:rFonts w:cstheme="minorHAnsi"/>
          <w:szCs w:val="24"/>
        </w:rPr>
        <w:t>young people</w:t>
      </w:r>
      <w:r w:rsidR="00805AD0">
        <w:rPr>
          <w:rFonts w:cstheme="minorHAnsi"/>
          <w:szCs w:val="24"/>
        </w:rPr>
        <w:t xml:space="preserve">.  </w:t>
      </w:r>
      <w:r w:rsidRPr="00090414">
        <w:rPr>
          <w:rFonts w:cstheme="minorHAnsi"/>
          <w:szCs w:val="24"/>
        </w:rPr>
        <w:t xml:space="preserve"> </w:t>
      </w:r>
    </w:p>
    <w:p w14:paraId="6D0B0EA7" w14:textId="77777777" w:rsidR="00DE5426" w:rsidRDefault="00DE5426" w:rsidP="009D3D6F">
      <w:pPr>
        <w:pStyle w:val="NoSpacing"/>
        <w:rPr>
          <w:rFonts w:cstheme="minorHAnsi"/>
          <w:szCs w:val="24"/>
        </w:rPr>
      </w:pPr>
    </w:p>
    <w:p w14:paraId="2D0FE1B4" w14:textId="2072BEB6" w:rsidR="009D3D6F" w:rsidRDefault="009D3D6F" w:rsidP="009D3D6F">
      <w:pPr>
        <w:pStyle w:val="NoSpacing"/>
        <w:rPr>
          <w:rFonts w:cstheme="minorHAnsi"/>
          <w:szCs w:val="24"/>
        </w:rPr>
      </w:pPr>
      <w:r w:rsidRPr="00090414">
        <w:rPr>
          <w:rFonts w:cstheme="minorHAnsi"/>
          <w:szCs w:val="24"/>
        </w:rPr>
        <w:t xml:space="preserve">These can include: </w:t>
      </w:r>
    </w:p>
    <w:p w14:paraId="3E6CCCD7" w14:textId="77777777" w:rsidR="00DE5426" w:rsidRDefault="00DE5426" w:rsidP="009D3D6F">
      <w:pPr>
        <w:pStyle w:val="NoSpacing"/>
        <w:rPr>
          <w:rFonts w:cstheme="minorHAnsi"/>
          <w:szCs w:val="24"/>
        </w:rPr>
      </w:pPr>
    </w:p>
    <w:p w14:paraId="555293D3" w14:textId="77777777" w:rsidR="009D3D6F" w:rsidRPr="00090414" w:rsidRDefault="009D3D6F" w:rsidP="00F425F4">
      <w:pPr>
        <w:pStyle w:val="NoSpacing"/>
        <w:numPr>
          <w:ilvl w:val="0"/>
          <w:numId w:val="16"/>
        </w:numPr>
        <w:rPr>
          <w:rFonts w:cstheme="minorHAnsi"/>
          <w:szCs w:val="24"/>
        </w:rPr>
      </w:pPr>
      <w:r w:rsidRPr="00090414">
        <w:rPr>
          <w:rFonts w:cstheme="minorHAnsi"/>
          <w:szCs w:val="24"/>
        </w:rPr>
        <w:t>Assumptions that indicators of possible abuse such as behaviour, mood and injury relate to the</w:t>
      </w:r>
      <w:r w:rsidR="00F425F4">
        <w:rPr>
          <w:rFonts w:cstheme="minorHAnsi"/>
          <w:szCs w:val="24"/>
        </w:rPr>
        <w:t xml:space="preserve">ir </w:t>
      </w:r>
      <w:r w:rsidRPr="00090414">
        <w:rPr>
          <w:rFonts w:cstheme="minorHAnsi"/>
          <w:szCs w:val="24"/>
        </w:rPr>
        <w:t>disability, without further exploration</w:t>
      </w:r>
      <w:r w:rsidR="009109BC">
        <w:rPr>
          <w:rFonts w:cstheme="minorHAnsi"/>
          <w:szCs w:val="24"/>
        </w:rPr>
        <w:t>;</w:t>
      </w:r>
    </w:p>
    <w:p w14:paraId="5BFDF2E5" w14:textId="77777777" w:rsidR="009D3D6F" w:rsidRPr="00090414" w:rsidRDefault="009D3D6F" w:rsidP="00F425F4">
      <w:pPr>
        <w:pStyle w:val="NoSpacing"/>
        <w:numPr>
          <w:ilvl w:val="0"/>
          <w:numId w:val="16"/>
        </w:numPr>
        <w:rPr>
          <w:rFonts w:cstheme="minorHAnsi"/>
          <w:szCs w:val="24"/>
        </w:rPr>
      </w:pPr>
      <w:r w:rsidRPr="00090414">
        <w:rPr>
          <w:rFonts w:cstheme="minorHAnsi"/>
          <w:szCs w:val="24"/>
        </w:rPr>
        <w:t>That they may be more prone to peer group isolation than others</w:t>
      </w:r>
      <w:r w:rsidR="009109BC">
        <w:rPr>
          <w:rFonts w:cstheme="minorHAnsi"/>
          <w:szCs w:val="24"/>
        </w:rPr>
        <w:t>;</w:t>
      </w:r>
    </w:p>
    <w:p w14:paraId="385C34F3" w14:textId="77777777" w:rsidR="009D3D6F" w:rsidRPr="00090414" w:rsidRDefault="009D3D6F" w:rsidP="00F425F4">
      <w:pPr>
        <w:pStyle w:val="NoSpacing"/>
        <w:numPr>
          <w:ilvl w:val="0"/>
          <w:numId w:val="16"/>
        </w:numPr>
        <w:rPr>
          <w:rFonts w:cstheme="minorHAnsi"/>
          <w:szCs w:val="24"/>
        </w:rPr>
      </w:pPr>
      <w:r w:rsidRPr="00090414">
        <w:rPr>
          <w:rFonts w:cstheme="minorHAnsi"/>
          <w:szCs w:val="24"/>
        </w:rPr>
        <w:t>The potential to be disproportionally impacted by things like bullying, without outwardly showing signs</w:t>
      </w:r>
      <w:r w:rsidR="009109BC">
        <w:rPr>
          <w:rFonts w:cstheme="minorHAnsi"/>
          <w:szCs w:val="24"/>
        </w:rPr>
        <w:t>;</w:t>
      </w:r>
    </w:p>
    <w:p w14:paraId="44682E7C" w14:textId="77777777" w:rsidR="009D3D6F" w:rsidRPr="00090414" w:rsidRDefault="009D3D6F" w:rsidP="00F425F4">
      <w:pPr>
        <w:pStyle w:val="NoSpacing"/>
        <w:numPr>
          <w:ilvl w:val="0"/>
          <w:numId w:val="16"/>
        </w:numPr>
        <w:rPr>
          <w:rFonts w:cstheme="minorHAnsi"/>
          <w:szCs w:val="24"/>
        </w:rPr>
      </w:pPr>
      <w:r w:rsidRPr="00090414">
        <w:rPr>
          <w:rFonts w:cstheme="minorHAnsi"/>
          <w:szCs w:val="24"/>
        </w:rPr>
        <w:t>Communication difficulties in overcoming these barriers</w:t>
      </w:r>
      <w:r w:rsidR="00F425F4">
        <w:rPr>
          <w:rFonts w:cstheme="minorHAnsi"/>
          <w:szCs w:val="24"/>
        </w:rPr>
        <w:t>.</w:t>
      </w:r>
    </w:p>
    <w:p w14:paraId="12FD5B23" w14:textId="1712F4DC" w:rsidR="009E4260" w:rsidRPr="00090414" w:rsidRDefault="009E4260" w:rsidP="009D3D6F">
      <w:pPr>
        <w:pStyle w:val="NoSpacing"/>
        <w:rPr>
          <w:rFonts w:eastAsia="Times New Roman" w:cstheme="minorHAnsi"/>
          <w:szCs w:val="24"/>
        </w:rPr>
      </w:pPr>
    </w:p>
    <w:p w14:paraId="1C9E1593" w14:textId="77777777" w:rsidR="00F94A04" w:rsidRPr="00DE5426" w:rsidRDefault="00F94A04" w:rsidP="00F94A04">
      <w:pPr>
        <w:pStyle w:val="Heading1"/>
        <w:rPr>
          <w:rFonts w:cstheme="minorHAnsi"/>
          <w:szCs w:val="32"/>
        </w:rPr>
      </w:pPr>
      <w:bookmarkStart w:id="24" w:name="_Toc93500514"/>
      <w:r w:rsidRPr="00DE5426">
        <w:rPr>
          <w:rFonts w:cstheme="minorHAnsi"/>
          <w:szCs w:val="32"/>
        </w:rPr>
        <w:t>Procedures</w:t>
      </w:r>
      <w:bookmarkEnd w:id="24"/>
    </w:p>
    <w:p w14:paraId="30883307" w14:textId="77777777" w:rsidR="00835F81" w:rsidRPr="001922C0" w:rsidRDefault="00835F81" w:rsidP="00835F81">
      <w:pPr>
        <w:pStyle w:val="Heading1"/>
        <w:numPr>
          <w:ilvl w:val="0"/>
          <w:numId w:val="0"/>
        </w:numPr>
        <w:spacing w:line="240" w:lineRule="auto"/>
      </w:pPr>
      <w:r w:rsidRPr="005346B1">
        <w:rPr>
          <w:b w:val="0"/>
          <w:bCs w:val="0"/>
          <w:color w:val="auto"/>
          <w:sz w:val="24"/>
          <w:szCs w:val="24"/>
        </w:rPr>
        <w:t xml:space="preserve">All staff members have a duty to identify and respond to suspected/actual abuse or disclosures of abuse.   </w:t>
      </w:r>
      <w:r w:rsidRPr="005346B1">
        <w:rPr>
          <w:rStyle w:val="s8"/>
          <w:rFonts w:eastAsia="Times New Roman" w:cstheme="minorHAnsi"/>
          <w:b w:val="0"/>
          <w:bCs w:val="0"/>
          <w:color w:val="auto"/>
          <w:sz w:val="24"/>
          <w:szCs w:val="24"/>
        </w:rPr>
        <w:t>Any member of staff, volunteer or visitor to the University College who receives a disclosure or allegation of abuse, or suspects that abuse may have occurred </w:t>
      </w:r>
      <w:r w:rsidRPr="005346B1">
        <w:rPr>
          <w:rStyle w:val="s4"/>
          <w:rFonts w:eastAsia="Times New Roman" w:cstheme="minorHAnsi"/>
          <w:color w:val="auto"/>
          <w:sz w:val="24"/>
          <w:szCs w:val="24"/>
        </w:rPr>
        <w:t>must</w:t>
      </w:r>
      <w:r w:rsidRPr="005346B1">
        <w:rPr>
          <w:rStyle w:val="s8"/>
          <w:rFonts w:eastAsia="Times New Roman" w:cstheme="minorHAnsi"/>
          <w:b w:val="0"/>
          <w:bCs w:val="0"/>
          <w:color w:val="auto"/>
          <w:sz w:val="24"/>
          <w:szCs w:val="24"/>
        </w:rPr>
        <w:t xml:space="preserve"> report it immediately to a member of the </w:t>
      </w:r>
      <w:r>
        <w:rPr>
          <w:rStyle w:val="s8"/>
          <w:rFonts w:eastAsia="Times New Roman" w:cstheme="minorHAnsi"/>
          <w:b w:val="0"/>
          <w:color w:val="auto"/>
          <w:sz w:val="24"/>
          <w:szCs w:val="24"/>
        </w:rPr>
        <w:t>Le</w:t>
      </w:r>
      <w:r w:rsidRPr="005346B1">
        <w:rPr>
          <w:rStyle w:val="s8"/>
          <w:rFonts w:eastAsia="Times New Roman" w:cstheme="minorHAnsi"/>
          <w:b w:val="0"/>
          <w:bCs w:val="0"/>
          <w:color w:val="auto"/>
          <w:sz w:val="24"/>
          <w:szCs w:val="24"/>
        </w:rPr>
        <w:t>vel 3 trained safeguarding team</w:t>
      </w:r>
      <w:r>
        <w:rPr>
          <w:rStyle w:val="s8"/>
          <w:rFonts w:eastAsia="Times New Roman" w:cstheme="minorHAnsi"/>
          <w:b w:val="0"/>
          <w:color w:val="auto"/>
          <w:sz w:val="24"/>
          <w:szCs w:val="24"/>
        </w:rPr>
        <w:t>.</w:t>
      </w:r>
      <w:r w:rsidRPr="005346B1">
        <w:rPr>
          <w:rStyle w:val="s8"/>
          <w:rFonts w:eastAsia="Times New Roman" w:cstheme="minorHAnsi"/>
          <w:b w:val="0"/>
          <w:bCs w:val="0"/>
          <w:color w:val="auto"/>
          <w:sz w:val="24"/>
          <w:szCs w:val="24"/>
        </w:rPr>
        <w:t xml:space="preserve">   </w:t>
      </w:r>
    </w:p>
    <w:p w14:paraId="741A631D" w14:textId="77777777" w:rsidR="00835F81" w:rsidRDefault="00835F81" w:rsidP="00835F81">
      <w:pPr>
        <w:spacing w:line="240" w:lineRule="auto"/>
      </w:pPr>
      <w:r>
        <w:t>Where any member of staff has a concern the following procedure will apply:</w:t>
      </w:r>
    </w:p>
    <w:p w14:paraId="33594BFE" w14:textId="77777777" w:rsidR="00835F81" w:rsidRDefault="00835F81" w:rsidP="00835F81">
      <w:pPr>
        <w:pStyle w:val="ListParagraph"/>
        <w:numPr>
          <w:ilvl w:val="0"/>
          <w:numId w:val="49"/>
        </w:numPr>
        <w:spacing w:line="240" w:lineRule="auto"/>
      </w:pPr>
      <w:r>
        <w:lastRenderedPageBreak/>
        <w:t xml:space="preserve">A safeguarding concern is reported through an SG1 electronic form. Emergencies </w:t>
      </w:r>
      <w:r w:rsidRPr="005346B1">
        <w:rPr>
          <w:b/>
        </w:rPr>
        <w:t>MUST</w:t>
      </w:r>
      <w:r>
        <w:t xml:space="preserve"> be reported to the DSL or DDSL. If for any reason the SG1 cannot be accessed, staff will email </w:t>
      </w:r>
      <w:hyperlink r:id="rId40" w:history="1">
        <w:r w:rsidRPr="00F52C6F">
          <w:rPr>
            <w:rStyle w:val="Hyperlink"/>
          </w:rPr>
          <w:t>safe@writtle.ac.uk</w:t>
        </w:r>
      </w:hyperlink>
      <w:r>
        <w:t xml:space="preserve"> and mark as urgent</w:t>
      </w:r>
    </w:p>
    <w:p w14:paraId="03C51DE1" w14:textId="77777777" w:rsidR="00835F81" w:rsidRDefault="00835F81" w:rsidP="00835F81">
      <w:pPr>
        <w:pStyle w:val="ListParagraph"/>
        <w:numPr>
          <w:ilvl w:val="0"/>
          <w:numId w:val="49"/>
        </w:numPr>
        <w:spacing w:line="240" w:lineRule="auto"/>
      </w:pPr>
      <w:r>
        <w:t xml:space="preserve">The report will notify the safeguarding team who will follow up accordingly - usually by making face-to-face contact with the student concerned. </w:t>
      </w:r>
    </w:p>
    <w:p w14:paraId="3C17E29B" w14:textId="77777777" w:rsidR="00835F81" w:rsidRDefault="00835F81" w:rsidP="00835F81">
      <w:pPr>
        <w:pStyle w:val="ListParagraph"/>
        <w:numPr>
          <w:ilvl w:val="0"/>
          <w:numId w:val="49"/>
        </w:numPr>
        <w:spacing w:line="240" w:lineRule="auto"/>
      </w:pPr>
      <w:r>
        <w:t xml:space="preserve">Parents/carers called and notified if young person is under 18, unless to do so would place the child at further risk or undermine the collection of evidence e.g. obtaining forensic evidence. </w:t>
      </w:r>
    </w:p>
    <w:p w14:paraId="7B5D320A" w14:textId="77777777" w:rsidR="00835F81" w:rsidRDefault="00835F81" w:rsidP="00835F81">
      <w:pPr>
        <w:pStyle w:val="ListParagraph"/>
        <w:numPr>
          <w:ilvl w:val="0"/>
          <w:numId w:val="49"/>
        </w:numPr>
        <w:spacing w:line="240" w:lineRule="auto"/>
      </w:pPr>
      <w:r>
        <w:t>Where students are over 18yrs, discretion will be used and family members will be contacted where the risk is assessed as high.</w:t>
      </w:r>
    </w:p>
    <w:p w14:paraId="4155B2C0" w14:textId="77777777" w:rsidR="00835F81" w:rsidRDefault="00835F81" w:rsidP="00835F81">
      <w:pPr>
        <w:pStyle w:val="ListParagraph"/>
        <w:numPr>
          <w:ilvl w:val="0"/>
          <w:numId w:val="49"/>
        </w:numPr>
        <w:spacing w:line="240" w:lineRule="auto"/>
      </w:pPr>
      <w:r>
        <w:t xml:space="preserve">Social care, Police, emergency services, Prevent or Mental Health Crisis team alerted if required. </w:t>
      </w:r>
    </w:p>
    <w:p w14:paraId="0FB7592D" w14:textId="77777777" w:rsidR="00835F81" w:rsidRDefault="00835F81" w:rsidP="00835F81">
      <w:pPr>
        <w:pStyle w:val="ListParagraph"/>
        <w:numPr>
          <w:ilvl w:val="0"/>
          <w:numId w:val="49"/>
        </w:numPr>
        <w:spacing w:line="240" w:lineRule="auto"/>
      </w:pPr>
      <w:r>
        <w:t>All actions and referrals are logged on the students safeguarding file and followed up accordingly.</w:t>
      </w:r>
    </w:p>
    <w:p w14:paraId="07E4DCA2" w14:textId="77777777" w:rsidR="00835F81" w:rsidRDefault="00835F81" w:rsidP="00835F81">
      <w:pPr>
        <w:spacing w:line="240" w:lineRule="auto"/>
      </w:pPr>
      <w:r>
        <w:t>The DSL/DDSL’s will provide guidance on the appropriate action. Options will include</w:t>
      </w:r>
    </w:p>
    <w:p w14:paraId="71F0D8B0" w14:textId="77777777" w:rsidR="00835F81" w:rsidRDefault="00835F81" w:rsidP="00835F81">
      <w:pPr>
        <w:pStyle w:val="ListParagraph"/>
        <w:numPr>
          <w:ilvl w:val="0"/>
          <w:numId w:val="50"/>
        </w:numPr>
        <w:spacing w:line="240" w:lineRule="auto"/>
      </w:pPr>
      <w:r>
        <w:t>Managing any support for the child internally via the college’s own pastoral support processes</w:t>
      </w:r>
    </w:p>
    <w:p w14:paraId="3FB5CDBA" w14:textId="77777777" w:rsidR="00835F81" w:rsidRPr="00B8267E" w:rsidRDefault="00835F81" w:rsidP="00835F81">
      <w:pPr>
        <w:pStyle w:val="ListParagraph"/>
        <w:numPr>
          <w:ilvl w:val="0"/>
          <w:numId w:val="50"/>
        </w:numPr>
        <w:spacing w:line="240" w:lineRule="auto"/>
      </w:pPr>
      <w:r>
        <w:t>A referral for statutory services e.g. the child is or might be in need or suffering or likely to suffer significant harm</w:t>
      </w:r>
    </w:p>
    <w:p w14:paraId="77AE634B" w14:textId="2290EDB8" w:rsidR="00F94A04" w:rsidRPr="00090414" w:rsidRDefault="009109BC" w:rsidP="00F94A04">
      <w:pPr>
        <w:pStyle w:val="NoSpacing"/>
        <w:rPr>
          <w:rFonts w:eastAsia="Times New Roman" w:cstheme="minorHAnsi"/>
          <w:szCs w:val="24"/>
        </w:rPr>
      </w:pPr>
      <w:r>
        <w:rPr>
          <w:rFonts w:eastAsia="Times New Roman" w:cstheme="minorHAnsi"/>
          <w:szCs w:val="24"/>
        </w:rPr>
        <w:t>WUC</w:t>
      </w:r>
      <w:r w:rsidR="00F94A04" w:rsidRPr="00090414">
        <w:rPr>
          <w:rFonts w:eastAsia="Times New Roman" w:cstheme="minorHAnsi"/>
          <w:szCs w:val="24"/>
        </w:rPr>
        <w:t xml:space="preserve"> works with key local partners to promote the welfare of </w:t>
      </w:r>
      <w:r w:rsidR="00F425F4">
        <w:rPr>
          <w:rFonts w:eastAsia="Times New Roman" w:cstheme="minorHAnsi"/>
          <w:szCs w:val="24"/>
        </w:rPr>
        <w:t>young people</w:t>
      </w:r>
      <w:r w:rsidR="00F94A04" w:rsidRPr="00090414">
        <w:rPr>
          <w:rFonts w:eastAsia="Times New Roman" w:cstheme="minorHAnsi"/>
          <w:szCs w:val="24"/>
        </w:rPr>
        <w:t xml:space="preserve"> and protect them from harm</w:t>
      </w:r>
      <w:r w:rsidR="00805AD0">
        <w:rPr>
          <w:rFonts w:eastAsia="Times New Roman" w:cstheme="minorHAnsi"/>
          <w:szCs w:val="24"/>
        </w:rPr>
        <w:t xml:space="preserve">.  </w:t>
      </w:r>
      <w:r w:rsidR="00F94A04" w:rsidRPr="00090414">
        <w:rPr>
          <w:rFonts w:eastAsia="Times New Roman" w:cstheme="minorHAnsi"/>
          <w:szCs w:val="24"/>
        </w:rPr>
        <w:t xml:space="preserve"> This includes providing a co-ordinated offer of early help when additional needs are identified and contributing to inter-agency plans which provide additional support (</w:t>
      </w:r>
      <w:r w:rsidR="00F122EB">
        <w:rPr>
          <w:rFonts w:eastAsia="Times New Roman" w:cstheme="minorHAnsi"/>
          <w:szCs w:val="24"/>
        </w:rPr>
        <w:t xml:space="preserve">for example </w:t>
      </w:r>
      <w:r w:rsidR="00F94A04" w:rsidRPr="00090414">
        <w:rPr>
          <w:rFonts w:eastAsia="Times New Roman" w:cstheme="minorHAnsi"/>
          <w:szCs w:val="24"/>
        </w:rPr>
        <w:t>through a Child in Need or a Child Protection plan).</w:t>
      </w:r>
    </w:p>
    <w:p w14:paraId="78242B9B" w14:textId="77777777" w:rsidR="00F94A04" w:rsidRPr="00090414" w:rsidRDefault="00F94A04" w:rsidP="00F94A04">
      <w:pPr>
        <w:pStyle w:val="NoSpacing"/>
        <w:rPr>
          <w:rFonts w:eastAsia="Times New Roman" w:cstheme="minorHAnsi"/>
          <w:szCs w:val="24"/>
        </w:rPr>
      </w:pPr>
    </w:p>
    <w:p w14:paraId="278C18D8" w14:textId="22AA102E" w:rsidR="00DE5426" w:rsidRDefault="00DE5426" w:rsidP="00F94A04">
      <w:pPr>
        <w:pStyle w:val="NoSpacing"/>
        <w:rPr>
          <w:rFonts w:cstheme="minorHAnsi"/>
          <w:szCs w:val="24"/>
        </w:rPr>
      </w:pPr>
    </w:p>
    <w:p w14:paraId="7FC16BAD" w14:textId="1EB5C218" w:rsidR="00F94A04" w:rsidRDefault="00F94A04" w:rsidP="00F94A04">
      <w:pPr>
        <w:pStyle w:val="NoSpacing"/>
        <w:rPr>
          <w:rFonts w:eastAsia="Times New Roman" w:cstheme="minorHAnsi"/>
          <w:szCs w:val="24"/>
        </w:rPr>
      </w:pPr>
      <w:r w:rsidRPr="00090414">
        <w:rPr>
          <w:rFonts w:eastAsia="Times New Roman" w:cstheme="minorHAnsi"/>
          <w:szCs w:val="24"/>
        </w:rPr>
        <w:lastRenderedPageBreak/>
        <w:t>All action is taken in accordance with the following guidance:</w:t>
      </w:r>
    </w:p>
    <w:p w14:paraId="3DE3DBB3" w14:textId="77777777" w:rsidR="00DE5426" w:rsidRPr="00090414" w:rsidRDefault="00DE5426" w:rsidP="00F94A04">
      <w:pPr>
        <w:pStyle w:val="NoSpacing"/>
        <w:rPr>
          <w:rFonts w:eastAsia="Times New Roman" w:cstheme="minorHAnsi"/>
          <w:szCs w:val="24"/>
        </w:rPr>
      </w:pPr>
    </w:p>
    <w:p w14:paraId="3A4CDA23" w14:textId="77777777" w:rsidR="00F94A04" w:rsidRDefault="00F94A04" w:rsidP="00F425F4">
      <w:pPr>
        <w:pStyle w:val="NoSpacing"/>
        <w:numPr>
          <w:ilvl w:val="0"/>
          <w:numId w:val="17"/>
        </w:numPr>
        <w:rPr>
          <w:rStyle w:val="s8"/>
          <w:rFonts w:eastAsia="Times New Roman" w:cstheme="minorHAnsi"/>
          <w:szCs w:val="24"/>
        </w:rPr>
      </w:pPr>
      <w:r w:rsidRPr="00090414">
        <w:rPr>
          <w:rStyle w:val="s8"/>
          <w:rFonts w:eastAsia="Times New Roman" w:cstheme="minorHAnsi"/>
          <w:szCs w:val="24"/>
        </w:rPr>
        <w:t>Essex Safeguarding Children Board guidelines - the SET (Southend, Essex and Thurrock) Child Protection Procedures (ESCB, 2019)</w:t>
      </w:r>
      <w:r w:rsidR="009109BC">
        <w:rPr>
          <w:rStyle w:val="s8"/>
          <w:rFonts w:eastAsia="Times New Roman" w:cstheme="minorHAnsi"/>
          <w:szCs w:val="24"/>
        </w:rPr>
        <w:t>;</w:t>
      </w:r>
    </w:p>
    <w:p w14:paraId="16602B0B" w14:textId="77777777" w:rsidR="00DE5426" w:rsidRDefault="00F425F4" w:rsidP="00DE5426">
      <w:pPr>
        <w:pStyle w:val="NoSpacing"/>
        <w:numPr>
          <w:ilvl w:val="0"/>
          <w:numId w:val="17"/>
        </w:numPr>
        <w:rPr>
          <w:rStyle w:val="s8"/>
          <w:rFonts w:eastAsia="Times New Roman" w:cstheme="minorHAnsi"/>
          <w:szCs w:val="24"/>
        </w:rPr>
      </w:pPr>
      <w:r>
        <w:rPr>
          <w:rStyle w:val="s8"/>
          <w:rFonts w:eastAsia="Times New Roman" w:cstheme="minorHAnsi"/>
          <w:szCs w:val="24"/>
        </w:rPr>
        <w:t>Adult Safeguarding Board guidelines</w:t>
      </w:r>
      <w:r w:rsidR="009109BC">
        <w:rPr>
          <w:rStyle w:val="s8"/>
          <w:rFonts w:eastAsia="Times New Roman" w:cstheme="minorHAnsi"/>
          <w:szCs w:val="24"/>
        </w:rPr>
        <w:t>;</w:t>
      </w:r>
    </w:p>
    <w:p w14:paraId="4931FF65" w14:textId="11416F86" w:rsidR="00F94A04" w:rsidRPr="00DE5426" w:rsidRDefault="00695C7E" w:rsidP="00DE5426">
      <w:pPr>
        <w:pStyle w:val="NoSpacing"/>
        <w:numPr>
          <w:ilvl w:val="0"/>
          <w:numId w:val="17"/>
        </w:numPr>
        <w:rPr>
          <w:rStyle w:val="s8"/>
          <w:rFonts w:eastAsia="Times New Roman" w:cstheme="minorHAnsi"/>
          <w:szCs w:val="24"/>
        </w:rPr>
      </w:pPr>
      <w:hyperlink r:id="rId41" w:history="1">
        <w:r w:rsidR="00F94A04" w:rsidRPr="00DE5426">
          <w:rPr>
            <w:rStyle w:val="Hyperlink"/>
            <w:rFonts w:eastAsia="Times New Roman" w:cstheme="minorHAnsi"/>
            <w:color w:val="0070C0"/>
            <w:szCs w:val="24"/>
          </w:rPr>
          <w:t>Essex Effective Support</w:t>
        </w:r>
      </w:hyperlink>
      <w:r w:rsidR="009109BC" w:rsidRPr="00DE5426">
        <w:rPr>
          <w:rStyle w:val="Hyperlink"/>
          <w:rFonts w:eastAsia="Times New Roman" w:cstheme="minorHAnsi"/>
          <w:color w:val="0070C0"/>
          <w:szCs w:val="24"/>
        </w:rPr>
        <w:t>;</w:t>
      </w:r>
    </w:p>
    <w:p w14:paraId="1E1FAFDE" w14:textId="159A323A" w:rsidR="00F94A04" w:rsidRPr="00090414" w:rsidRDefault="00F94A04" w:rsidP="00F425F4">
      <w:pPr>
        <w:pStyle w:val="NoSpacing"/>
        <w:numPr>
          <w:ilvl w:val="0"/>
          <w:numId w:val="17"/>
        </w:numPr>
        <w:rPr>
          <w:rStyle w:val="s8"/>
          <w:rFonts w:cstheme="minorHAnsi"/>
          <w:szCs w:val="24"/>
        </w:rPr>
      </w:pPr>
      <w:r w:rsidRPr="00090414">
        <w:rPr>
          <w:rFonts w:eastAsia="Times New Roman" w:cstheme="minorHAnsi"/>
          <w:szCs w:val="24"/>
        </w:rPr>
        <w:t>Keeping Children Safe in Education (DfE, 202</w:t>
      </w:r>
      <w:r w:rsidR="00C23755">
        <w:rPr>
          <w:rFonts w:eastAsia="Times New Roman" w:cstheme="minorHAnsi"/>
          <w:szCs w:val="24"/>
        </w:rPr>
        <w:t>2</w:t>
      </w:r>
      <w:r w:rsidRPr="00090414">
        <w:rPr>
          <w:rFonts w:eastAsia="Times New Roman" w:cstheme="minorHAnsi"/>
          <w:szCs w:val="24"/>
        </w:rPr>
        <w:t>)</w:t>
      </w:r>
      <w:r w:rsidR="009109BC">
        <w:rPr>
          <w:rFonts w:eastAsia="Times New Roman" w:cstheme="minorHAnsi"/>
          <w:szCs w:val="24"/>
        </w:rPr>
        <w:t>;</w:t>
      </w:r>
    </w:p>
    <w:p w14:paraId="40AA99E3" w14:textId="77777777" w:rsidR="00F94A04" w:rsidRPr="00090414" w:rsidRDefault="00F94A04" w:rsidP="00F425F4">
      <w:pPr>
        <w:pStyle w:val="NoSpacing"/>
        <w:numPr>
          <w:ilvl w:val="0"/>
          <w:numId w:val="17"/>
        </w:numPr>
        <w:rPr>
          <w:rStyle w:val="s8"/>
          <w:rFonts w:cstheme="minorHAnsi"/>
          <w:szCs w:val="24"/>
        </w:rPr>
      </w:pPr>
      <w:r w:rsidRPr="00090414">
        <w:rPr>
          <w:rStyle w:val="s8"/>
          <w:rFonts w:eastAsia="Times New Roman" w:cstheme="minorHAnsi"/>
          <w:szCs w:val="24"/>
        </w:rPr>
        <w:t>Working Together to Safeguard Children (DfE, 2018)</w:t>
      </w:r>
      <w:r w:rsidR="009109BC">
        <w:rPr>
          <w:rStyle w:val="s8"/>
          <w:rFonts w:eastAsia="Times New Roman" w:cstheme="minorHAnsi"/>
          <w:szCs w:val="24"/>
        </w:rPr>
        <w:t>;</w:t>
      </w:r>
    </w:p>
    <w:p w14:paraId="6BDE62D1" w14:textId="77777777" w:rsidR="00F94A04" w:rsidRPr="00090414" w:rsidRDefault="00F94A04" w:rsidP="00F425F4">
      <w:pPr>
        <w:pStyle w:val="NoSpacing"/>
        <w:numPr>
          <w:ilvl w:val="0"/>
          <w:numId w:val="17"/>
        </w:numPr>
        <w:rPr>
          <w:rFonts w:cstheme="minorHAnsi"/>
          <w:szCs w:val="24"/>
        </w:rPr>
      </w:pPr>
      <w:r w:rsidRPr="00090414">
        <w:rPr>
          <w:rFonts w:cstheme="minorHAnsi"/>
          <w:szCs w:val="24"/>
        </w:rPr>
        <w:t>‘Effective Support for Children and Families in Essex’ (ESCB)</w:t>
      </w:r>
      <w:r w:rsidR="009109BC">
        <w:rPr>
          <w:rFonts w:cstheme="minorHAnsi"/>
          <w:szCs w:val="24"/>
        </w:rPr>
        <w:t>;</w:t>
      </w:r>
    </w:p>
    <w:p w14:paraId="4D81E575" w14:textId="77777777" w:rsidR="00F94A04" w:rsidRPr="00090414" w:rsidRDefault="00F94A04" w:rsidP="00F425F4">
      <w:pPr>
        <w:pStyle w:val="NoSpacing"/>
        <w:numPr>
          <w:ilvl w:val="0"/>
          <w:numId w:val="17"/>
        </w:numPr>
        <w:rPr>
          <w:rFonts w:eastAsia="Times New Roman" w:cstheme="minorHAnsi"/>
          <w:szCs w:val="24"/>
        </w:rPr>
      </w:pPr>
      <w:r w:rsidRPr="00090414">
        <w:rPr>
          <w:rFonts w:cstheme="minorHAnsi"/>
          <w:szCs w:val="24"/>
        </w:rPr>
        <w:t>PREVENT Duty - Counter-Terrorism and Security Act (HMG, 2015)</w:t>
      </w:r>
      <w:r w:rsidR="009109BC">
        <w:rPr>
          <w:rFonts w:cstheme="minorHAnsi"/>
          <w:szCs w:val="24"/>
        </w:rPr>
        <w:t>.</w:t>
      </w:r>
    </w:p>
    <w:p w14:paraId="0B4CAB53" w14:textId="77777777" w:rsidR="00F425F4" w:rsidRDefault="00F425F4" w:rsidP="00F94A04">
      <w:pPr>
        <w:pStyle w:val="NoSpacing"/>
        <w:rPr>
          <w:rStyle w:val="s8"/>
          <w:rFonts w:eastAsia="Times New Roman" w:cstheme="minorHAnsi"/>
          <w:szCs w:val="24"/>
        </w:rPr>
      </w:pPr>
    </w:p>
    <w:p w14:paraId="17553F42" w14:textId="06E04EB5" w:rsidR="00F94A04" w:rsidRPr="00090414" w:rsidRDefault="00F94A04" w:rsidP="00F94A04">
      <w:pPr>
        <w:pStyle w:val="NoSpacing"/>
        <w:rPr>
          <w:rFonts w:eastAsia="Times New Roman" w:cstheme="minorHAnsi"/>
          <w:szCs w:val="24"/>
        </w:rPr>
      </w:pPr>
      <w:r w:rsidRPr="00090414">
        <w:rPr>
          <w:rStyle w:val="s8"/>
          <w:rFonts w:eastAsia="Times New Roman" w:cstheme="minorHAnsi"/>
          <w:szCs w:val="24"/>
        </w:rPr>
        <w:t>Where there is risk of immediate harm</w:t>
      </w:r>
      <w:r w:rsidR="00A15E1A">
        <w:rPr>
          <w:rStyle w:val="s8"/>
          <w:rFonts w:eastAsia="Times New Roman" w:cstheme="minorHAnsi"/>
          <w:szCs w:val="24"/>
        </w:rPr>
        <w:t xml:space="preserve"> to a young person</w:t>
      </w:r>
      <w:r w:rsidRPr="00090414">
        <w:rPr>
          <w:rStyle w:val="s8"/>
          <w:rFonts w:eastAsia="Times New Roman" w:cstheme="minorHAnsi"/>
          <w:szCs w:val="24"/>
        </w:rPr>
        <w:t xml:space="preserve">, concerns will be referred by telephone to the </w:t>
      </w:r>
      <w:r w:rsidR="00487F35">
        <w:rPr>
          <w:rStyle w:val="s8"/>
          <w:rFonts w:eastAsia="Times New Roman" w:cstheme="minorHAnsi"/>
          <w:szCs w:val="24"/>
        </w:rPr>
        <w:t xml:space="preserve">relevant </w:t>
      </w:r>
      <w:r w:rsidRPr="00090414">
        <w:rPr>
          <w:rStyle w:val="s8"/>
          <w:rFonts w:eastAsia="Times New Roman" w:cstheme="minorHAnsi"/>
          <w:szCs w:val="24"/>
        </w:rPr>
        <w:t xml:space="preserve">Children and Families Hub </w:t>
      </w:r>
      <w:r w:rsidR="00487F35">
        <w:rPr>
          <w:rStyle w:val="s8"/>
          <w:rFonts w:eastAsia="Times New Roman" w:cstheme="minorHAnsi"/>
          <w:szCs w:val="24"/>
        </w:rPr>
        <w:t>(or equivalent</w:t>
      </w:r>
      <w:r w:rsidR="00A15E1A">
        <w:rPr>
          <w:rStyle w:val="s8"/>
          <w:rFonts w:eastAsia="Times New Roman" w:cstheme="minorHAnsi"/>
          <w:szCs w:val="24"/>
        </w:rPr>
        <w:t xml:space="preserve"> in the Local Authority area</w:t>
      </w:r>
      <w:r w:rsidR="006B3779">
        <w:rPr>
          <w:rStyle w:val="s8"/>
          <w:rFonts w:eastAsia="Times New Roman" w:cstheme="minorHAnsi"/>
          <w:szCs w:val="24"/>
        </w:rPr>
        <w:t xml:space="preserve"> in which they reside</w:t>
      </w:r>
      <w:r w:rsidR="00487F35">
        <w:rPr>
          <w:rStyle w:val="s8"/>
          <w:rFonts w:eastAsia="Times New Roman" w:cstheme="minorHAnsi"/>
          <w:szCs w:val="24"/>
        </w:rPr>
        <w:t xml:space="preserve">) </w:t>
      </w:r>
      <w:r w:rsidRPr="00090414">
        <w:rPr>
          <w:rStyle w:val="s8"/>
          <w:rFonts w:eastAsia="Times New Roman" w:cstheme="minorHAnsi"/>
          <w:szCs w:val="24"/>
        </w:rPr>
        <w:t>and/or the Police</w:t>
      </w:r>
      <w:r w:rsidR="00805AD0">
        <w:rPr>
          <w:rStyle w:val="s8"/>
          <w:rFonts w:eastAsia="Times New Roman" w:cstheme="minorHAnsi"/>
          <w:szCs w:val="24"/>
        </w:rPr>
        <w:t xml:space="preserve">.  </w:t>
      </w:r>
      <w:r w:rsidRPr="00090414">
        <w:rPr>
          <w:rStyle w:val="s8"/>
          <w:rFonts w:eastAsia="Times New Roman" w:cstheme="minorHAnsi"/>
          <w:szCs w:val="24"/>
        </w:rPr>
        <w:t xml:space="preserve"> </w:t>
      </w:r>
      <w:r w:rsidR="001139EB">
        <w:rPr>
          <w:rStyle w:val="s8"/>
          <w:rFonts w:eastAsia="Times New Roman" w:cstheme="minorHAnsi"/>
          <w:szCs w:val="24"/>
        </w:rPr>
        <w:t xml:space="preserve">In Essex, this would involve calling 0345 6037627 and asking for the priority line in core office hours, or 0345 606 1212 out of hours.  </w:t>
      </w:r>
      <w:r w:rsidRPr="00090414">
        <w:rPr>
          <w:rFonts w:eastAsia="Times New Roman" w:cstheme="minorHAnsi"/>
          <w:szCs w:val="24"/>
        </w:rPr>
        <w:t xml:space="preserve">Less urgent concerns or requests for support will be sent to the Children and Families Hub via </w:t>
      </w:r>
      <w:hyperlink r:id="rId42" w:history="1">
        <w:r w:rsidRPr="00090414">
          <w:rPr>
            <w:rStyle w:val="Hyperlink"/>
            <w:rFonts w:cstheme="minorHAnsi"/>
            <w:color w:val="0070C0"/>
            <w:szCs w:val="24"/>
          </w:rPr>
          <w:t>Essex Effective Support</w:t>
        </w:r>
      </w:hyperlink>
      <w:r w:rsidR="00A15E1A">
        <w:rPr>
          <w:rFonts w:eastAsia="Times New Roman" w:cstheme="minorHAnsi"/>
          <w:szCs w:val="24"/>
        </w:rPr>
        <w:t xml:space="preserve"> (or equivalent outside of Essex).  </w:t>
      </w:r>
      <w:r w:rsidR="009109BC">
        <w:rPr>
          <w:rFonts w:eastAsia="Times New Roman" w:cstheme="minorHAnsi"/>
          <w:szCs w:val="24"/>
        </w:rPr>
        <w:t>WUC</w:t>
      </w:r>
      <w:r w:rsidRPr="00090414">
        <w:rPr>
          <w:rFonts w:eastAsia="Times New Roman" w:cstheme="minorHAnsi"/>
          <w:szCs w:val="24"/>
        </w:rPr>
        <w:t xml:space="preserve"> may also seek advice from Social Care or another appropriate agency about a concern, if unsure how to respond to it</w:t>
      </w:r>
      <w:r w:rsidR="00805AD0">
        <w:rPr>
          <w:rFonts w:eastAsia="Times New Roman" w:cstheme="minorHAnsi"/>
          <w:szCs w:val="24"/>
        </w:rPr>
        <w:t>.</w:t>
      </w:r>
      <w:r w:rsidR="00206D0A">
        <w:rPr>
          <w:rFonts w:eastAsia="Times New Roman" w:cstheme="minorHAnsi"/>
          <w:szCs w:val="24"/>
        </w:rPr>
        <w:t xml:space="preserve">  For Essex residents, under 18, the Essex Children &amp; Families Hub offers a consultation line avai</w:t>
      </w:r>
      <w:r w:rsidR="006B3779">
        <w:rPr>
          <w:rFonts w:eastAsia="Times New Roman" w:cstheme="minorHAnsi"/>
          <w:szCs w:val="24"/>
        </w:rPr>
        <w:t>la</w:t>
      </w:r>
      <w:r w:rsidR="00206D0A">
        <w:rPr>
          <w:rFonts w:eastAsia="Times New Roman" w:cstheme="minorHAnsi"/>
          <w:szCs w:val="24"/>
        </w:rPr>
        <w:t>ble by calling 0345 603 7627</w:t>
      </w:r>
      <w:r w:rsidR="00364CE5">
        <w:rPr>
          <w:rFonts w:eastAsia="Times New Roman" w:cstheme="minorHAnsi"/>
          <w:szCs w:val="24"/>
        </w:rPr>
        <w:t xml:space="preserve"> or emailing </w:t>
      </w:r>
      <w:hyperlink r:id="rId43" w:history="1">
        <w:r w:rsidR="00364CE5" w:rsidRPr="005E22F8">
          <w:rPr>
            <w:rFonts w:cstheme="minorHAnsi"/>
            <w:color w:val="0070C0"/>
            <w:szCs w:val="24"/>
            <w:u w:val="single"/>
            <w:bdr w:val="none" w:sz="0" w:space="0" w:color="auto" w:frame="1"/>
          </w:rPr>
          <w:t>Emergency.DutyTeamOutOfHours@essex.gov.uk</w:t>
        </w:r>
      </w:hyperlink>
      <w:r w:rsidR="00206D0A">
        <w:rPr>
          <w:rFonts w:eastAsia="Times New Roman" w:cstheme="minorHAnsi"/>
          <w:szCs w:val="24"/>
        </w:rPr>
        <w:t>.</w:t>
      </w:r>
      <w:r w:rsidR="00805AD0">
        <w:rPr>
          <w:rFonts w:eastAsia="Times New Roman" w:cstheme="minorHAnsi"/>
          <w:szCs w:val="24"/>
        </w:rPr>
        <w:t xml:space="preserve">  </w:t>
      </w:r>
      <w:r w:rsidRPr="00090414">
        <w:rPr>
          <w:rFonts w:eastAsia="Times New Roman" w:cstheme="minorHAnsi"/>
          <w:szCs w:val="24"/>
        </w:rPr>
        <w:t xml:space="preserve"> Wherever possible</w:t>
      </w:r>
      <w:r w:rsidR="00F425F4">
        <w:rPr>
          <w:rFonts w:eastAsia="Times New Roman" w:cstheme="minorHAnsi"/>
          <w:szCs w:val="24"/>
        </w:rPr>
        <w:t xml:space="preserve"> for under 18s</w:t>
      </w:r>
      <w:r w:rsidRPr="00090414">
        <w:rPr>
          <w:rFonts w:eastAsia="Times New Roman" w:cstheme="minorHAnsi"/>
          <w:szCs w:val="24"/>
        </w:rPr>
        <w:t>, we will share any safeguarding concerns, or an intention to refer a child to Children’s Social Care, with parents or carers</w:t>
      </w:r>
      <w:r w:rsidR="00805AD0">
        <w:rPr>
          <w:rFonts w:eastAsia="Times New Roman" w:cstheme="minorHAnsi"/>
          <w:szCs w:val="24"/>
        </w:rPr>
        <w:t xml:space="preserve">.  </w:t>
      </w:r>
      <w:r w:rsidRPr="00090414">
        <w:rPr>
          <w:rFonts w:eastAsia="Times New Roman" w:cstheme="minorHAnsi"/>
          <w:szCs w:val="24"/>
        </w:rPr>
        <w:t xml:space="preserve"> However, we will not do so where it is felt that to do so could place a </w:t>
      </w:r>
      <w:r w:rsidR="00F425F4">
        <w:rPr>
          <w:rFonts w:eastAsia="Times New Roman" w:cstheme="minorHAnsi"/>
          <w:szCs w:val="24"/>
        </w:rPr>
        <w:t>young person</w:t>
      </w:r>
      <w:r w:rsidRPr="00090414">
        <w:rPr>
          <w:rFonts w:eastAsia="Times New Roman" w:cstheme="minorHAnsi"/>
          <w:szCs w:val="24"/>
        </w:rPr>
        <w:t xml:space="preserve"> at greater risk of harm or impede a criminal investigation</w:t>
      </w:r>
      <w:r w:rsidR="00805AD0">
        <w:rPr>
          <w:rFonts w:eastAsia="Times New Roman" w:cstheme="minorHAnsi"/>
          <w:szCs w:val="24"/>
        </w:rPr>
        <w:t xml:space="preserve">.  </w:t>
      </w:r>
      <w:r w:rsidRPr="00090414">
        <w:rPr>
          <w:rFonts w:eastAsia="Times New Roman" w:cstheme="minorHAnsi"/>
          <w:szCs w:val="24"/>
        </w:rPr>
        <w:t xml:space="preserve"> If it is necessary for another agency to meet with a </w:t>
      </w:r>
      <w:r w:rsidR="006B3779">
        <w:rPr>
          <w:rFonts w:eastAsia="Times New Roman" w:cstheme="minorHAnsi"/>
          <w:szCs w:val="24"/>
        </w:rPr>
        <w:t>under 18 student</w:t>
      </w:r>
      <w:r w:rsidRPr="00090414">
        <w:rPr>
          <w:rFonts w:eastAsia="Times New Roman" w:cstheme="minorHAnsi"/>
          <w:szCs w:val="24"/>
        </w:rPr>
        <w:t xml:space="preserve"> </w:t>
      </w:r>
      <w:r w:rsidR="00FF5DAF">
        <w:rPr>
          <w:rFonts w:eastAsia="Times New Roman" w:cstheme="minorHAnsi"/>
          <w:szCs w:val="24"/>
        </w:rPr>
        <w:t>at WUC</w:t>
      </w:r>
      <w:r w:rsidRPr="00090414">
        <w:rPr>
          <w:rFonts w:eastAsia="Times New Roman" w:cstheme="minorHAnsi"/>
          <w:szCs w:val="24"/>
        </w:rPr>
        <w:t>, we will always seek to inform parents</w:t>
      </w:r>
      <w:r w:rsidR="00F425F4">
        <w:rPr>
          <w:rFonts w:eastAsia="Times New Roman" w:cstheme="minorHAnsi"/>
          <w:szCs w:val="24"/>
        </w:rPr>
        <w:t>/</w:t>
      </w:r>
      <w:r w:rsidRPr="00090414">
        <w:rPr>
          <w:rFonts w:eastAsia="Times New Roman" w:cstheme="minorHAnsi"/>
          <w:szCs w:val="24"/>
        </w:rPr>
        <w:t>carers, unless we are advised not to by that agency</w:t>
      </w:r>
      <w:r w:rsidR="00805AD0">
        <w:rPr>
          <w:rFonts w:eastAsia="Times New Roman" w:cstheme="minorHAnsi"/>
          <w:szCs w:val="24"/>
        </w:rPr>
        <w:t xml:space="preserve">.  </w:t>
      </w:r>
      <w:r w:rsidRPr="00090414">
        <w:rPr>
          <w:rFonts w:eastAsia="Times New Roman" w:cstheme="minorHAnsi"/>
          <w:szCs w:val="24"/>
        </w:rPr>
        <w:t xml:space="preserve"> On </w:t>
      </w:r>
      <w:r w:rsidRPr="00090414">
        <w:rPr>
          <w:rFonts w:eastAsia="Times New Roman" w:cstheme="minorHAnsi"/>
          <w:szCs w:val="24"/>
        </w:rPr>
        <w:lastRenderedPageBreak/>
        <w:t>occasions, it may be necessary to consult with the Children and Families Hub and/ or Essex Police for advice on when to share information</w:t>
      </w:r>
      <w:r w:rsidR="00805AD0">
        <w:rPr>
          <w:rFonts w:eastAsia="Times New Roman" w:cstheme="minorHAnsi"/>
          <w:szCs w:val="24"/>
        </w:rPr>
        <w:t xml:space="preserve">.  </w:t>
      </w:r>
      <w:r w:rsidRPr="00090414">
        <w:rPr>
          <w:rFonts w:eastAsia="Times New Roman" w:cstheme="minorHAnsi"/>
          <w:szCs w:val="24"/>
        </w:rPr>
        <w:t xml:space="preserve"> </w:t>
      </w:r>
    </w:p>
    <w:p w14:paraId="3C6891FB" w14:textId="77777777" w:rsidR="00F94A04" w:rsidRPr="00090414" w:rsidRDefault="00F94A04" w:rsidP="00F94A04">
      <w:pPr>
        <w:pStyle w:val="NoSpacing"/>
        <w:rPr>
          <w:rFonts w:eastAsia="Times New Roman" w:cstheme="minorHAnsi"/>
          <w:szCs w:val="24"/>
        </w:rPr>
      </w:pPr>
    </w:p>
    <w:p w14:paraId="12B51D35" w14:textId="072E8231" w:rsidR="00F94A04" w:rsidRDefault="00F94A04" w:rsidP="00F94A04">
      <w:pPr>
        <w:pStyle w:val="NoSpacing"/>
        <w:rPr>
          <w:rFonts w:eastAsia="Times New Roman" w:cstheme="minorHAnsi"/>
          <w:szCs w:val="24"/>
        </w:rPr>
      </w:pPr>
      <w:r w:rsidRPr="00090414">
        <w:rPr>
          <w:rFonts w:eastAsia="Times New Roman" w:cstheme="minorHAnsi"/>
          <w:szCs w:val="24"/>
        </w:rPr>
        <w:t xml:space="preserve">If a member of staff continues to have concerns about </w:t>
      </w:r>
      <w:r w:rsidR="00F425F4">
        <w:rPr>
          <w:rFonts w:eastAsia="Times New Roman" w:cstheme="minorHAnsi"/>
          <w:szCs w:val="24"/>
        </w:rPr>
        <w:t>an individual</w:t>
      </w:r>
      <w:r w:rsidRPr="00090414">
        <w:rPr>
          <w:rFonts w:eastAsia="Times New Roman" w:cstheme="minorHAnsi"/>
          <w:szCs w:val="24"/>
        </w:rPr>
        <w:t xml:space="preserve"> and feels the situation is not being addressed or does not appear to be improving, all staff understand they should press for re-consideration of the case with the </w:t>
      </w:r>
      <w:r w:rsidR="009109BC">
        <w:rPr>
          <w:rFonts w:eastAsia="Times New Roman" w:cstheme="minorHAnsi"/>
          <w:szCs w:val="24"/>
        </w:rPr>
        <w:t>DSL</w:t>
      </w:r>
      <w:r w:rsidRPr="00090414">
        <w:rPr>
          <w:rFonts w:eastAsia="Times New Roman" w:cstheme="minorHAnsi"/>
          <w:szCs w:val="24"/>
        </w:rPr>
        <w:t>.</w:t>
      </w:r>
    </w:p>
    <w:p w14:paraId="492E379F" w14:textId="77777777" w:rsidR="00C32C00" w:rsidRDefault="00C32C00" w:rsidP="00F94A04">
      <w:pPr>
        <w:pStyle w:val="NoSpacing"/>
        <w:rPr>
          <w:rFonts w:eastAsia="Times New Roman" w:cstheme="minorHAnsi"/>
          <w:szCs w:val="24"/>
        </w:rPr>
      </w:pPr>
    </w:p>
    <w:p w14:paraId="0D189F8A" w14:textId="77777777" w:rsidR="00C32C00" w:rsidRPr="00090414" w:rsidRDefault="00C32C00" w:rsidP="00F94A04">
      <w:pPr>
        <w:pStyle w:val="NoSpacing"/>
        <w:rPr>
          <w:rFonts w:eastAsia="Times New Roman" w:cstheme="minorHAnsi"/>
          <w:szCs w:val="24"/>
        </w:rPr>
      </w:pPr>
      <w:r>
        <w:rPr>
          <w:rFonts w:eastAsia="Times New Roman" w:cstheme="minorHAnsi"/>
          <w:szCs w:val="24"/>
        </w:rPr>
        <w:t>Where the concern is related to an adult rather than an under 18, concerns would be reported via the appropriate adult safeguarding board</w:t>
      </w:r>
      <w:r w:rsidR="00805AD0">
        <w:rPr>
          <w:rFonts w:eastAsia="Times New Roman" w:cstheme="minorHAnsi"/>
          <w:szCs w:val="24"/>
        </w:rPr>
        <w:t xml:space="preserve">.  </w:t>
      </w:r>
      <w:r>
        <w:rPr>
          <w:rFonts w:eastAsia="Times New Roman" w:cstheme="minorHAnsi"/>
          <w:szCs w:val="24"/>
        </w:rPr>
        <w:t xml:space="preserve"> For Essex, Southend or Thurrock residents, contact details can be found here </w:t>
      </w:r>
      <w:hyperlink r:id="rId44" w:history="1">
        <w:r w:rsidRPr="007E5A25">
          <w:rPr>
            <w:rStyle w:val="Hyperlink"/>
            <w:rFonts w:eastAsia="Times New Roman" w:cstheme="minorHAnsi"/>
            <w:szCs w:val="24"/>
          </w:rPr>
          <w:t>https://www.essexsab.org.uk/professionals/reporting-concerns/</w:t>
        </w:r>
      </w:hyperlink>
      <w:r>
        <w:rPr>
          <w:rFonts w:eastAsia="Times New Roman" w:cstheme="minorHAnsi"/>
          <w:szCs w:val="24"/>
        </w:rPr>
        <w:t>.</w:t>
      </w:r>
    </w:p>
    <w:p w14:paraId="7B3CEE12" w14:textId="77777777" w:rsidR="00D4247F" w:rsidRDefault="00D4247F" w:rsidP="00F94A04">
      <w:pPr>
        <w:pStyle w:val="NoSpacing"/>
        <w:rPr>
          <w:rFonts w:eastAsia="Times New Roman" w:cstheme="minorHAnsi"/>
          <w:szCs w:val="24"/>
        </w:rPr>
      </w:pPr>
    </w:p>
    <w:p w14:paraId="6B861EC6" w14:textId="77777777" w:rsidR="00F94A04" w:rsidRDefault="00F425F4" w:rsidP="00F94A04">
      <w:pPr>
        <w:pStyle w:val="NoSpacing"/>
        <w:rPr>
          <w:rFonts w:eastAsia="Times New Roman" w:cstheme="minorHAnsi"/>
          <w:szCs w:val="24"/>
        </w:rPr>
      </w:pPr>
      <w:r>
        <w:rPr>
          <w:rFonts w:eastAsia="Times New Roman" w:cstheme="minorHAnsi"/>
          <w:szCs w:val="24"/>
        </w:rPr>
        <w:t xml:space="preserve">WUC’s Safeguarding Team </w:t>
      </w:r>
      <w:r w:rsidR="00F94A04" w:rsidRPr="00090414">
        <w:rPr>
          <w:rFonts w:eastAsia="Times New Roman" w:cstheme="minorHAnsi"/>
          <w:szCs w:val="24"/>
        </w:rPr>
        <w:t xml:space="preserve">contact details are displayed </w:t>
      </w:r>
      <w:r>
        <w:rPr>
          <w:rFonts w:eastAsia="Times New Roman" w:cstheme="minorHAnsi"/>
          <w:szCs w:val="24"/>
        </w:rPr>
        <w:t>around the</w:t>
      </w:r>
      <w:r w:rsidR="00F94A04" w:rsidRPr="00090414">
        <w:rPr>
          <w:rFonts w:eastAsia="Times New Roman" w:cstheme="minorHAnsi"/>
          <w:szCs w:val="24"/>
        </w:rPr>
        <w:t xml:space="preserve"> </w:t>
      </w:r>
      <w:r w:rsidR="0042386C">
        <w:rPr>
          <w:rFonts w:eastAsia="Times New Roman" w:cstheme="minorHAnsi"/>
          <w:szCs w:val="24"/>
        </w:rPr>
        <w:t>University College</w:t>
      </w:r>
      <w:r w:rsidR="00F94A04" w:rsidRPr="00090414">
        <w:rPr>
          <w:rFonts w:eastAsia="Times New Roman" w:cstheme="minorHAnsi"/>
          <w:szCs w:val="24"/>
        </w:rPr>
        <w:t xml:space="preserve"> to ensure that all staff members have access to safeguarding support</w:t>
      </w:r>
      <w:r w:rsidR="00C32C00">
        <w:rPr>
          <w:rFonts w:eastAsia="Times New Roman" w:cstheme="minorHAnsi"/>
          <w:szCs w:val="24"/>
        </w:rPr>
        <w:t xml:space="preserve"> and advice</w:t>
      </w:r>
      <w:r w:rsidR="00534975">
        <w:rPr>
          <w:rFonts w:eastAsia="Times New Roman" w:cstheme="minorHAnsi"/>
          <w:szCs w:val="24"/>
        </w:rPr>
        <w:t xml:space="preserve"> when</w:t>
      </w:r>
      <w:r w:rsidR="00F94A04" w:rsidRPr="00090414">
        <w:rPr>
          <w:rFonts w:eastAsia="Times New Roman" w:cstheme="minorHAnsi"/>
          <w:szCs w:val="24"/>
        </w:rPr>
        <w:t xml:space="preserve"> required</w:t>
      </w:r>
      <w:r w:rsidR="00805AD0">
        <w:rPr>
          <w:rFonts w:eastAsia="Times New Roman" w:cstheme="minorHAnsi"/>
          <w:szCs w:val="24"/>
        </w:rPr>
        <w:t xml:space="preserve">.  </w:t>
      </w:r>
      <w:r w:rsidR="00F94A04" w:rsidRPr="00090414">
        <w:rPr>
          <w:rFonts w:eastAsia="Times New Roman" w:cstheme="minorHAnsi"/>
          <w:szCs w:val="24"/>
        </w:rPr>
        <w:t xml:space="preserve"> Any individual may refer to Social Care where there is suspected or actual risk of harm to a child</w:t>
      </w:r>
      <w:r>
        <w:rPr>
          <w:rFonts w:eastAsia="Times New Roman" w:cstheme="minorHAnsi"/>
          <w:szCs w:val="24"/>
        </w:rPr>
        <w:t xml:space="preserve"> and should do so if there were exceptional circumstances that meant no member of the Safeguarding team were avai</w:t>
      </w:r>
      <w:r w:rsidR="00A15E1A">
        <w:rPr>
          <w:rFonts w:eastAsia="Times New Roman" w:cstheme="minorHAnsi"/>
          <w:szCs w:val="24"/>
        </w:rPr>
        <w:t>la</w:t>
      </w:r>
      <w:r>
        <w:rPr>
          <w:rFonts w:eastAsia="Times New Roman" w:cstheme="minorHAnsi"/>
          <w:szCs w:val="24"/>
        </w:rPr>
        <w:t>ble at a critical point in time</w:t>
      </w:r>
      <w:r w:rsidR="00F94A04" w:rsidRPr="00090414">
        <w:rPr>
          <w:rFonts w:eastAsia="Times New Roman" w:cstheme="minorHAnsi"/>
          <w:szCs w:val="24"/>
        </w:rPr>
        <w:t>.</w:t>
      </w:r>
      <w:r w:rsidR="009109BC">
        <w:rPr>
          <w:rFonts w:eastAsia="Times New Roman" w:cstheme="minorHAnsi"/>
          <w:szCs w:val="24"/>
        </w:rPr>
        <w:t xml:space="preserve"> The DSL/DDSL should always be updated in such circumstances.</w:t>
      </w:r>
    </w:p>
    <w:p w14:paraId="13579249" w14:textId="77777777" w:rsidR="00C32C00" w:rsidRPr="00090414" w:rsidRDefault="00C32C00" w:rsidP="00F94A04">
      <w:pPr>
        <w:pStyle w:val="NoSpacing"/>
        <w:rPr>
          <w:rFonts w:eastAsia="Times New Roman" w:cstheme="minorHAnsi"/>
          <w:szCs w:val="24"/>
        </w:rPr>
      </w:pPr>
    </w:p>
    <w:p w14:paraId="3A671739" w14:textId="342400BA" w:rsidR="00805AD0" w:rsidRDefault="00F94A04" w:rsidP="00F94A04">
      <w:pPr>
        <w:pStyle w:val="NoSpacing"/>
        <w:rPr>
          <w:rFonts w:eastAsia="Times New Roman" w:cstheme="minorHAnsi"/>
          <w:szCs w:val="24"/>
        </w:rPr>
      </w:pPr>
      <w:r w:rsidRPr="00090414">
        <w:rPr>
          <w:rFonts w:eastAsia="Times New Roman" w:cstheme="minorHAnsi"/>
          <w:szCs w:val="24"/>
        </w:rPr>
        <w:t xml:space="preserve">When new staff, volunteers or regular visitors join our </w:t>
      </w:r>
      <w:r w:rsidR="0042386C">
        <w:rPr>
          <w:rFonts w:eastAsia="Times New Roman" w:cstheme="minorHAnsi"/>
          <w:szCs w:val="24"/>
        </w:rPr>
        <w:t>University College</w:t>
      </w:r>
      <w:r w:rsidRPr="00090414">
        <w:rPr>
          <w:rFonts w:eastAsia="Times New Roman" w:cstheme="minorHAnsi"/>
          <w:szCs w:val="24"/>
        </w:rPr>
        <w:t xml:space="preserve"> they are informed of the safeguarding arrangements in place, the name</w:t>
      </w:r>
      <w:r w:rsidR="00F425F4">
        <w:rPr>
          <w:rFonts w:eastAsia="Times New Roman" w:cstheme="minorHAnsi"/>
          <w:szCs w:val="24"/>
        </w:rPr>
        <w:t>s</w:t>
      </w:r>
      <w:r w:rsidRPr="00090414">
        <w:rPr>
          <w:rFonts w:eastAsia="Times New Roman" w:cstheme="minorHAnsi"/>
          <w:szCs w:val="24"/>
        </w:rPr>
        <w:t xml:space="preserve"> of the </w:t>
      </w:r>
      <w:r w:rsidR="009109BC">
        <w:rPr>
          <w:rFonts w:eastAsia="Times New Roman" w:cstheme="minorHAnsi"/>
          <w:szCs w:val="24"/>
        </w:rPr>
        <w:t>DSL and DDSL</w:t>
      </w:r>
      <w:r w:rsidRPr="00090414">
        <w:rPr>
          <w:rFonts w:eastAsia="Times New Roman" w:cstheme="minorHAnsi"/>
          <w:szCs w:val="24"/>
        </w:rPr>
        <w:t xml:space="preserve"> and </w:t>
      </w:r>
      <w:r w:rsidR="00F425F4">
        <w:rPr>
          <w:rFonts w:eastAsia="Times New Roman" w:cstheme="minorHAnsi"/>
          <w:szCs w:val="24"/>
        </w:rPr>
        <w:t xml:space="preserve">all of the trained </w:t>
      </w:r>
      <w:r w:rsidR="006C094F">
        <w:rPr>
          <w:rFonts w:eastAsia="Times New Roman" w:cstheme="minorHAnsi"/>
          <w:szCs w:val="24"/>
        </w:rPr>
        <w:t>Safeguarding</w:t>
      </w:r>
      <w:r w:rsidR="00F425F4">
        <w:rPr>
          <w:rFonts w:eastAsia="Times New Roman" w:cstheme="minorHAnsi"/>
          <w:szCs w:val="24"/>
        </w:rPr>
        <w:t xml:space="preserve"> team and </w:t>
      </w:r>
      <w:r w:rsidRPr="00090414">
        <w:rPr>
          <w:rFonts w:eastAsia="Times New Roman" w:cstheme="minorHAnsi"/>
          <w:szCs w:val="24"/>
        </w:rPr>
        <w:t>how to share concerns with them.</w:t>
      </w:r>
    </w:p>
    <w:p w14:paraId="3166ED02" w14:textId="77777777" w:rsidR="006F0135" w:rsidRDefault="006F0135" w:rsidP="00F94A04">
      <w:pPr>
        <w:pStyle w:val="NoSpacing"/>
        <w:rPr>
          <w:rFonts w:eastAsia="Times New Roman" w:cstheme="minorHAnsi"/>
          <w:szCs w:val="24"/>
        </w:rPr>
      </w:pPr>
    </w:p>
    <w:p w14:paraId="1FF2B090" w14:textId="77777777" w:rsidR="00805AD0" w:rsidRPr="00090414" w:rsidRDefault="00805AD0" w:rsidP="00805AD0">
      <w:pPr>
        <w:pStyle w:val="NoSpacing"/>
        <w:rPr>
          <w:rFonts w:eastAsia="Times New Roman" w:cstheme="minorHAnsi"/>
          <w:szCs w:val="24"/>
        </w:rPr>
      </w:pPr>
      <w:r w:rsidRPr="00090414">
        <w:rPr>
          <w:rFonts w:eastAsia="Times New Roman" w:cstheme="minorHAnsi"/>
          <w:szCs w:val="24"/>
        </w:rPr>
        <w:t xml:space="preserve">Confidentiality is an issue which needs to be discussed and fully understood by all those working with </w:t>
      </w:r>
      <w:r>
        <w:rPr>
          <w:rFonts w:eastAsia="Times New Roman" w:cstheme="minorHAnsi"/>
          <w:szCs w:val="24"/>
        </w:rPr>
        <w:t>young people</w:t>
      </w:r>
      <w:r w:rsidRPr="00090414">
        <w:rPr>
          <w:rFonts w:eastAsia="Times New Roman" w:cstheme="minorHAnsi"/>
          <w:szCs w:val="24"/>
        </w:rPr>
        <w:t>, particularly in the context of child protection</w:t>
      </w:r>
      <w:r>
        <w:rPr>
          <w:rFonts w:eastAsia="Times New Roman" w:cstheme="minorHAnsi"/>
          <w:szCs w:val="24"/>
        </w:rPr>
        <w:t xml:space="preserve">.  </w:t>
      </w:r>
      <w:r w:rsidRPr="00090414">
        <w:rPr>
          <w:rFonts w:eastAsia="Times New Roman" w:cstheme="minorHAnsi"/>
          <w:szCs w:val="24"/>
        </w:rPr>
        <w:t> A member of staff must never guarantee confidentiality to anyone about a safeguarding concern</w:t>
      </w:r>
      <w:r>
        <w:rPr>
          <w:rFonts w:eastAsia="Times New Roman" w:cstheme="minorHAnsi"/>
          <w:szCs w:val="24"/>
        </w:rPr>
        <w:t xml:space="preserve">.  </w:t>
      </w:r>
      <w:r w:rsidRPr="00090414">
        <w:rPr>
          <w:rFonts w:eastAsia="Times New Roman" w:cstheme="minorHAnsi"/>
          <w:szCs w:val="24"/>
        </w:rPr>
        <w:t xml:space="preserve"> In accordance with statutory requirements, where there is a child protection </w:t>
      </w:r>
      <w:r w:rsidRPr="00090414">
        <w:rPr>
          <w:rFonts w:eastAsia="Times New Roman" w:cstheme="minorHAnsi"/>
          <w:szCs w:val="24"/>
        </w:rPr>
        <w:lastRenderedPageBreak/>
        <w:t>concer</w:t>
      </w:r>
      <w:r>
        <w:rPr>
          <w:rFonts w:eastAsia="Times New Roman" w:cstheme="minorHAnsi"/>
          <w:szCs w:val="24"/>
        </w:rPr>
        <w:t xml:space="preserve">n, this must be reported to a member of WUC’s Safeguarding team </w:t>
      </w:r>
      <w:r w:rsidRPr="00090414">
        <w:rPr>
          <w:rFonts w:eastAsia="Times New Roman" w:cstheme="minorHAnsi"/>
          <w:szCs w:val="24"/>
        </w:rPr>
        <w:t>and may require further referral to and subsequent investigation by appropriate authorities</w:t>
      </w:r>
      <w:r>
        <w:rPr>
          <w:rFonts w:eastAsia="Times New Roman" w:cstheme="minorHAnsi"/>
          <w:szCs w:val="24"/>
        </w:rPr>
        <w:t xml:space="preserve">.  </w:t>
      </w:r>
      <w:r w:rsidRPr="00090414">
        <w:rPr>
          <w:rFonts w:eastAsia="Times New Roman" w:cstheme="minorHAnsi"/>
          <w:szCs w:val="24"/>
        </w:rPr>
        <w:t> </w:t>
      </w:r>
    </w:p>
    <w:p w14:paraId="3C6C4966" w14:textId="77777777" w:rsidR="00805AD0" w:rsidRPr="00090414" w:rsidRDefault="00805AD0" w:rsidP="00805AD0">
      <w:pPr>
        <w:pStyle w:val="NoSpacing"/>
        <w:rPr>
          <w:rFonts w:eastAsia="Times New Roman" w:cstheme="minorHAnsi"/>
          <w:szCs w:val="24"/>
        </w:rPr>
      </w:pPr>
    </w:p>
    <w:p w14:paraId="214893AA" w14:textId="44629374" w:rsidR="00805AD0" w:rsidRDefault="00805AD0" w:rsidP="00805AD0">
      <w:pPr>
        <w:pStyle w:val="NoSpacing"/>
        <w:rPr>
          <w:rFonts w:eastAsia="Times New Roman" w:cstheme="minorHAnsi"/>
          <w:szCs w:val="24"/>
        </w:rPr>
      </w:pPr>
      <w:r w:rsidRPr="00090414">
        <w:rPr>
          <w:rFonts w:eastAsia="Times New Roman" w:cstheme="minorHAnsi"/>
          <w:szCs w:val="24"/>
        </w:rPr>
        <w:t xml:space="preserve">Information on individual </w:t>
      </w:r>
      <w:r w:rsidR="00534975">
        <w:rPr>
          <w:rFonts w:eastAsia="Times New Roman" w:cstheme="minorHAnsi"/>
          <w:szCs w:val="24"/>
        </w:rPr>
        <w:t>safeguarding</w:t>
      </w:r>
      <w:r w:rsidRPr="00090414">
        <w:rPr>
          <w:rFonts w:eastAsia="Times New Roman" w:cstheme="minorHAnsi"/>
          <w:szCs w:val="24"/>
        </w:rPr>
        <w:t xml:space="preserve"> cases may be shared by the </w:t>
      </w:r>
      <w:r w:rsidR="009109BC">
        <w:rPr>
          <w:rFonts w:eastAsia="Times New Roman" w:cstheme="minorHAnsi"/>
          <w:szCs w:val="24"/>
        </w:rPr>
        <w:t>DSL/DDSL</w:t>
      </w:r>
      <w:r w:rsidR="005E22F8">
        <w:rPr>
          <w:rFonts w:eastAsia="Times New Roman" w:cstheme="minorHAnsi"/>
          <w:szCs w:val="24"/>
        </w:rPr>
        <w:t xml:space="preserve"> </w:t>
      </w:r>
      <w:r w:rsidRPr="00090414">
        <w:rPr>
          <w:rFonts w:eastAsia="Times New Roman" w:cstheme="minorHAnsi"/>
          <w:szCs w:val="24"/>
        </w:rPr>
        <w:t>with other relevant staff members</w:t>
      </w:r>
      <w:r>
        <w:rPr>
          <w:rFonts w:eastAsia="Times New Roman" w:cstheme="minorHAnsi"/>
          <w:szCs w:val="24"/>
        </w:rPr>
        <w:t>.</w:t>
      </w:r>
      <w:r w:rsidR="00371911">
        <w:rPr>
          <w:rFonts w:eastAsia="Times New Roman" w:cstheme="minorHAnsi"/>
          <w:szCs w:val="24"/>
        </w:rPr>
        <w:t xml:space="preserve">  </w:t>
      </w:r>
      <w:r w:rsidRPr="00090414">
        <w:rPr>
          <w:rFonts w:eastAsia="Times New Roman" w:cstheme="minorHAnsi"/>
          <w:szCs w:val="24"/>
        </w:rPr>
        <w:t xml:space="preserve">This will be on a ‘need to know’ basis only and where it is in the </w:t>
      </w:r>
      <w:r w:rsidR="00534975">
        <w:rPr>
          <w:rFonts w:eastAsia="Times New Roman" w:cstheme="minorHAnsi"/>
          <w:szCs w:val="24"/>
        </w:rPr>
        <w:t>individual</w:t>
      </w:r>
      <w:r w:rsidR="00835F81">
        <w:rPr>
          <w:rFonts w:eastAsia="Times New Roman" w:cstheme="minorHAnsi"/>
          <w:szCs w:val="24"/>
        </w:rPr>
        <w:t>’</w:t>
      </w:r>
      <w:r w:rsidR="00534975">
        <w:rPr>
          <w:rFonts w:eastAsia="Times New Roman" w:cstheme="minorHAnsi"/>
          <w:szCs w:val="24"/>
        </w:rPr>
        <w:t>s</w:t>
      </w:r>
      <w:r w:rsidRPr="00090414">
        <w:rPr>
          <w:rFonts w:eastAsia="Times New Roman" w:cstheme="minorHAnsi"/>
          <w:szCs w:val="24"/>
        </w:rPr>
        <w:t xml:space="preserve"> best interests to do so</w:t>
      </w:r>
      <w:r>
        <w:rPr>
          <w:rFonts w:eastAsia="Times New Roman" w:cstheme="minorHAnsi"/>
          <w:szCs w:val="24"/>
        </w:rPr>
        <w:t xml:space="preserve">.  </w:t>
      </w:r>
      <w:r w:rsidRPr="00090414">
        <w:rPr>
          <w:rFonts w:eastAsia="Times New Roman" w:cstheme="minorHAnsi"/>
          <w:szCs w:val="24"/>
        </w:rPr>
        <w:t xml:space="preserve"> </w:t>
      </w:r>
    </w:p>
    <w:p w14:paraId="7855B0C7" w14:textId="77777777" w:rsidR="00CB6D75" w:rsidRDefault="00CB6D75" w:rsidP="00805AD0">
      <w:pPr>
        <w:pStyle w:val="NoSpacing"/>
        <w:rPr>
          <w:rFonts w:eastAsia="Times New Roman" w:cstheme="minorHAnsi"/>
          <w:szCs w:val="24"/>
        </w:rPr>
      </w:pPr>
    </w:p>
    <w:p w14:paraId="6305D466" w14:textId="27EA2E5E" w:rsidR="00805AD0" w:rsidRPr="00090414" w:rsidRDefault="00CB6D75" w:rsidP="00F94A04">
      <w:pPr>
        <w:pStyle w:val="NoSpacing"/>
        <w:rPr>
          <w:rFonts w:eastAsia="Times New Roman" w:cstheme="minorHAnsi"/>
          <w:szCs w:val="24"/>
        </w:rPr>
      </w:pPr>
      <w:r>
        <w:rPr>
          <w:rFonts w:eastAsia="Times New Roman" w:cstheme="minorHAnsi"/>
          <w:szCs w:val="24"/>
        </w:rPr>
        <w:t xml:space="preserve">WUC also understands the needs and circumstances under which to inform </w:t>
      </w:r>
      <w:r w:rsidR="009109BC">
        <w:rPr>
          <w:rFonts w:eastAsia="Times New Roman" w:cstheme="minorHAnsi"/>
          <w:szCs w:val="24"/>
        </w:rPr>
        <w:t xml:space="preserve">the </w:t>
      </w:r>
      <w:r>
        <w:rPr>
          <w:rFonts w:eastAsia="Times New Roman" w:cstheme="minorHAnsi"/>
          <w:szCs w:val="24"/>
        </w:rPr>
        <w:t>E</w:t>
      </w:r>
      <w:r w:rsidR="009109BC">
        <w:rPr>
          <w:rFonts w:eastAsia="Times New Roman" w:cstheme="minorHAnsi"/>
          <w:szCs w:val="24"/>
        </w:rPr>
        <w:t>ducation and Skills Funding Agency (E</w:t>
      </w:r>
      <w:r>
        <w:rPr>
          <w:rFonts w:eastAsia="Times New Roman" w:cstheme="minorHAnsi"/>
          <w:szCs w:val="24"/>
        </w:rPr>
        <w:t>SFA</w:t>
      </w:r>
      <w:r w:rsidR="009109BC">
        <w:rPr>
          <w:rFonts w:eastAsia="Times New Roman" w:cstheme="minorHAnsi"/>
          <w:szCs w:val="24"/>
        </w:rPr>
        <w:t>)</w:t>
      </w:r>
      <w:r>
        <w:rPr>
          <w:rFonts w:eastAsia="Times New Roman" w:cstheme="minorHAnsi"/>
          <w:szCs w:val="24"/>
        </w:rPr>
        <w:t xml:space="preserve"> in line with latest funding guidance.</w:t>
      </w:r>
    </w:p>
    <w:p w14:paraId="71B23DE5" w14:textId="77777777" w:rsidR="00F94A04" w:rsidRPr="00090414" w:rsidRDefault="00F94A04" w:rsidP="00F94A04">
      <w:pPr>
        <w:pStyle w:val="NoSpacing"/>
        <w:rPr>
          <w:rStyle w:val="s8"/>
          <w:rFonts w:eastAsia="Times New Roman" w:cstheme="minorHAnsi"/>
          <w:szCs w:val="24"/>
        </w:rPr>
      </w:pPr>
    </w:p>
    <w:p w14:paraId="5DFD6929" w14:textId="77777777" w:rsidR="00F94A04" w:rsidRPr="00DE5426" w:rsidRDefault="00F94A04" w:rsidP="00F94A04">
      <w:pPr>
        <w:pStyle w:val="Heading1"/>
        <w:rPr>
          <w:rFonts w:cstheme="minorHAnsi"/>
          <w:szCs w:val="32"/>
        </w:rPr>
      </w:pPr>
      <w:bookmarkStart w:id="25" w:name="_Toc93500515"/>
      <w:r w:rsidRPr="00DE5426">
        <w:rPr>
          <w:rFonts w:cstheme="minorHAnsi"/>
          <w:szCs w:val="32"/>
        </w:rPr>
        <w:t>Training</w:t>
      </w:r>
      <w:bookmarkEnd w:id="25"/>
    </w:p>
    <w:p w14:paraId="5DB8242E" w14:textId="7CDAA965" w:rsidR="00805AD0" w:rsidRDefault="00F94A04" w:rsidP="00F94A04">
      <w:pPr>
        <w:pStyle w:val="NoSpacing"/>
        <w:rPr>
          <w:rFonts w:eastAsia="Times New Roman" w:cstheme="minorHAnsi"/>
          <w:szCs w:val="24"/>
        </w:rPr>
      </w:pPr>
      <w:r w:rsidRPr="00090414">
        <w:rPr>
          <w:rFonts w:eastAsia="Times New Roman" w:cstheme="minorHAnsi"/>
          <w:szCs w:val="24"/>
        </w:rPr>
        <w:t xml:space="preserve">In line with statutory requirements, the </w:t>
      </w:r>
      <w:r w:rsidR="00AF5053">
        <w:rPr>
          <w:rFonts w:eastAsia="Times New Roman" w:cstheme="minorHAnsi"/>
          <w:szCs w:val="24"/>
        </w:rPr>
        <w:t>DS</w:t>
      </w:r>
      <w:r w:rsidR="00A90ECE">
        <w:rPr>
          <w:rFonts w:eastAsia="Times New Roman" w:cstheme="minorHAnsi"/>
          <w:szCs w:val="24"/>
        </w:rPr>
        <w:t>L</w:t>
      </w:r>
      <w:r w:rsidR="00AF5053">
        <w:rPr>
          <w:rFonts w:eastAsia="Times New Roman" w:cstheme="minorHAnsi"/>
          <w:szCs w:val="24"/>
        </w:rPr>
        <w:t>/DDSL</w:t>
      </w:r>
      <w:r w:rsidR="006F0135">
        <w:rPr>
          <w:rFonts w:eastAsia="Times New Roman" w:cstheme="minorHAnsi"/>
          <w:szCs w:val="24"/>
        </w:rPr>
        <w:t>s</w:t>
      </w:r>
      <w:r w:rsidRPr="00090414">
        <w:rPr>
          <w:rFonts w:eastAsia="Times New Roman" w:cstheme="minorHAnsi"/>
          <w:szCs w:val="24"/>
        </w:rPr>
        <w:t xml:space="preserve"> undertake</w:t>
      </w:r>
      <w:r w:rsidR="00805AD0">
        <w:rPr>
          <w:rFonts w:eastAsia="Times New Roman" w:cstheme="minorHAnsi"/>
          <w:szCs w:val="24"/>
        </w:rPr>
        <w:t>s</w:t>
      </w:r>
      <w:r w:rsidRPr="00090414">
        <w:rPr>
          <w:rFonts w:eastAsia="Times New Roman" w:cstheme="minorHAnsi"/>
          <w:szCs w:val="24"/>
        </w:rPr>
        <w:t xml:space="preserve"> Level 3 child protection training at least every two years</w:t>
      </w:r>
      <w:r w:rsidR="00805AD0">
        <w:rPr>
          <w:rFonts w:eastAsia="Times New Roman" w:cstheme="minorHAnsi"/>
          <w:szCs w:val="24"/>
        </w:rPr>
        <w:t xml:space="preserve">.  </w:t>
      </w:r>
      <w:r w:rsidRPr="00090414">
        <w:rPr>
          <w:rFonts w:eastAsia="Times New Roman" w:cstheme="minorHAnsi"/>
          <w:szCs w:val="24"/>
        </w:rPr>
        <w:t xml:space="preserve"> </w:t>
      </w:r>
      <w:r w:rsidR="00805AD0">
        <w:rPr>
          <w:rFonts w:eastAsia="Times New Roman" w:cstheme="minorHAnsi"/>
          <w:szCs w:val="24"/>
        </w:rPr>
        <w:t xml:space="preserve">At WUC, to support the work of the Lead and Deputy, there is a </w:t>
      </w:r>
      <w:r w:rsidR="00534975">
        <w:rPr>
          <w:rFonts w:eastAsia="Times New Roman" w:cstheme="minorHAnsi"/>
          <w:szCs w:val="24"/>
        </w:rPr>
        <w:t>s</w:t>
      </w:r>
      <w:r w:rsidR="00805AD0">
        <w:rPr>
          <w:rFonts w:eastAsia="Times New Roman" w:cstheme="minorHAnsi"/>
          <w:szCs w:val="24"/>
        </w:rPr>
        <w:t xml:space="preserve">mall team of staff members also trained to the same level.  </w:t>
      </w:r>
    </w:p>
    <w:p w14:paraId="7C50F430" w14:textId="77777777" w:rsidR="00805AD0" w:rsidRDefault="00805AD0" w:rsidP="00F94A04">
      <w:pPr>
        <w:pStyle w:val="NoSpacing"/>
        <w:rPr>
          <w:rFonts w:eastAsia="Times New Roman" w:cstheme="minorHAnsi"/>
          <w:szCs w:val="24"/>
        </w:rPr>
      </w:pPr>
    </w:p>
    <w:p w14:paraId="48B4E2D4" w14:textId="6BA189B1" w:rsidR="00534975" w:rsidRDefault="00AF5053" w:rsidP="00534975">
      <w:pPr>
        <w:pStyle w:val="NoSpacing"/>
        <w:rPr>
          <w:rStyle w:val="s8"/>
          <w:rFonts w:eastAsia="Times New Roman" w:cstheme="minorHAnsi"/>
          <w:szCs w:val="24"/>
        </w:rPr>
      </w:pPr>
      <w:r>
        <w:rPr>
          <w:rStyle w:val="s8"/>
          <w:rFonts w:eastAsia="Times New Roman" w:cstheme="minorHAnsi"/>
          <w:szCs w:val="24"/>
        </w:rPr>
        <w:t>WUC</w:t>
      </w:r>
      <w:r w:rsidR="00534975" w:rsidRPr="00090414">
        <w:rPr>
          <w:rStyle w:val="s8"/>
          <w:rFonts w:eastAsia="Times New Roman" w:cstheme="minorHAnsi"/>
          <w:szCs w:val="24"/>
        </w:rPr>
        <w:t xml:space="preserve"> ensures that the </w:t>
      </w:r>
      <w:r>
        <w:rPr>
          <w:rStyle w:val="s8"/>
          <w:rFonts w:eastAsia="Times New Roman" w:cstheme="minorHAnsi"/>
          <w:szCs w:val="24"/>
        </w:rPr>
        <w:t>DSL/DDSL</w:t>
      </w:r>
      <w:r w:rsidR="006F0135">
        <w:rPr>
          <w:rStyle w:val="s8"/>
          <w:rFonts w:eastAsia="Times New Roman" w:cstheme="minorHAnsi"/>
          <w:szCs w:val="24"/>
        </w:rPr>
        <w:t>s</w:t>
      </w:r>
      <w:r>
        <w:rPr>
          <w:rStyle w:val="s8"/>
          <w:rFonts w:eastAsia="Times New Roman" w:cstheme="minorHAnsi"/>
          <w:szCs w:val="24"/>
        </w:rPr>
        <w:t xml:space="preserve"> </w:t>
      </w:r>
      <w:r w:rsidR="00534975" w:rsidRPr="00090414">
        <w:rPr>
          <w:rStyle w:val="s8"/>
          <w:rFonts w:eastAsia="Times New Roman" w:cstheme="minorHAnsi"/>
          <w:szCs w:val="24"/>
        </w:rPr>
        <w:t xml:space="preserve">also undertake training in inter-agency working and other </w:t>
      </w:r>
      <w:r w:rsidR="00534975">
        <w:rPr>
          <w:rStyle w:val="s8"/>
          <w:rFonts w:eastAsia="Times New Roman" w:cstheme="minorHAnsi"/>
          <w:szCs w:val="24"/>
        </w:rPr>
        <w:t xml:space="preserve">relevant safeguarding </w:t>
      </w:r>
      <w:r w:rsidR="00534975" w:rsidRPr="00090414">
        <w:rPr>
          <w:rStyle w:val="s8"/>
          <w:rFonts w:eastAsia="Times New Roman" w:cstheme="minorHAnsi"/>
          <w:szCs w:val="24"/>
        </w:rPr>
        <w:t>matters</w:t>
      </w:r>
      <w:r w:rsidR="00534975">
        <w:rPr>
          <w:rStyle w:val="s8"/>
          <w:rFonts w:eastAsia="Times New Roman" w:cstheme="minorHAnsi"/>
          <w:szCs w:val="24"/>
        </w:rPr>
        <w:t>,</w:t>
      </w:r>
      <w:r w:rsidR="00534975" w:rsidRPr="00090414">
        <w:rPr>
          <w:rStyle w:val="s8"/>
          <w:rFonts w:eastAsia="Times New Roman" w:cstheme="minorHAnsi"/>
          <w:szCs w:val="24"/>
        </w:rPr>
        <w:t xml:space="preserve"> as appropriate.</w:t>
      </w:r>
    </w:p>
    <w:p w14:paraId="5E6EAF90" w14:textId="77777777" w:rsidR="00534975" w:rsidRPr="00090414" w:rsidRDefault="00534975" w:rsidP="00534975">
      <w:pPr>
        <w:pStyle w:val="NoSpacing"/>
        <w:rPr>
          <w:rStyle w:val="s8"/>
          <w:rFonts w:eastAsia="Times New Roman" w:cstheme="minorHAnsi"/>
          <w:szCs w:val="24"/>
        </w:rPr>
      </w:pPr>
    </w:p>
    <w:p w14:paraId="01871563" w14:textId="5A6405DE" w:rsidR="00F94A04" w:rsidRPr="00090414" w:rsidRDefault="00941633" w:rsidP="00F94A04">
      <w:pPr>
        <w:pStyle w:val="NoSpacing"/>
        <w:rPr>
          <w:rFonts w:eastAsia="Times New Roman" w:cstheme="minorHAnsi"/>
          <w:szCs w:val="24"/>
        </w:rPr>
      </w:pPr>
      <w:r>
        <w:rPr>
          <w:rFonts w:eastAsia="Times New Roman" w:cstheme="minorHAnsi"/>
          <w:szCs w:val="24"/>
        </w:rPr>
        <w:t>All</w:t>
      </w:r>
      <w:r w:rsidR="00F94A04" w:rsidRPr="00090414">
        <w:rPr>
          <w:rFonts w:eastAsia="Times New Roman" w:cstheme="minorHAnsi"/>
          <w:szCs w:val="24"/>
        </w:rPr>
        <w:t xml:space="preserve"> staff members and governors receive appropriate child protection training which is regularly updated and in line with advice from the Essex Safeguarding Children Board (ESCB)</w:t>
      </w:r>
      <w:r w:rsidR="00805AD0">
        <w:rPr>
          <w:rFonts w:eastAsia="Times New Roman" w:cstheme="minorHAnsi"/>
          <w:szCs w:val="24"/>
        </w:rPr>
        <w:t xml:space="preserve">.  </w:t>
      </w:r>
      <w:r w:rsidR="00F94A04" w:rsidRPr="00090414">
        <w:rPr>
          <w:rFonts w:eastAsia="Times New Roman" w:cstheme="minorHAnsi"/>
          <w:szCs w:val="24"/>
        </w:rPr>
        <w:t xml:space="preserve"> In addition, </w:t>
      </w:r>
      <w:r>
        <w:rPr>
          <w:rFonts w:eastAsia="Times New Roman" w:cstheme="minorHAnsi"/>
          <w:szCs w:val="24"/>
        </w:rPr>
        <w:t>they</w:t>
      </w:r>
      <w:r w:rsidR="00F94A04" w:rsidRPr="00090414">
        <w:rPr>
          <w:rFonts w:eastAsia="Times New Roman" w:cstheme="minorHAnsi"/>
          <w:szCs w:val="24"/>
        </w:rPr>
        <w:t xml:space="preserve"> receive safeguarding and child protection updates as required, but at least annually, to provide them with relevant skills and knowledge to safeguard effectively</w:t>
      </w:r>
      <w:r w:rsidR="00805AD0">
        <w:rPr>
          <w:rFonts w:eastAsia="Times New Roman" w:cstheme="minorHAnsi"/>
          <w:szCs w:val="24"/>
        </w:rPr>
        <w:t xml:space="preserve">.  </w:t>
      </w:r>
      <w:r w:rsidR="00F94A04" w:rsidRPr="00090414">
        <w:rPr>
          <w:rFonts w:eastAsia="Times New Roman" w:cstheme="minorHAnsi"/>
          <w:szCs w:val="24"/>
        </w:rPr>
        <w:t xml:space="preserve"> Records of any </w:t>
      </w:r>
      <w:r>
        <w:rPr>
          <w:rFonts w:eastAsia="Times New Roman" w:cstheme="minorHAnsi"/>
          <w:szCs w:val="24"/>
        </w:rPr>
        <w:t>safeguarding</w:t>
      </w:r>
      <w:r w:rsidR="00F94A04" w:rsidRPr="00090414">
        <w:rPr>
          <w:rFonts w:eastAsia="Times New Roman" w:cstheme="minorHAnsi"/>
          <w:szCs w:val="24"/>
        </w:rPr>
        <w:t xml:space="preserve"> training undertaken are kept for staff and governors.</w:t>
      </w:r>
    </w:p>
    <w:p w14:paraId="364C16BC" w14:textId="77777777" w:rsidR="00B46B79" w:rsidRDefault="00B46B79" w:rsidP="00F94A04">
      <w:pPr>
        <w:pStyle w:val="NoSpacing"/>
        <w:rPr>
          <w:lang w:eastAsia="en-GB"/>
        </w:rPr>
      </w:pPr>
    </w:p>
    <w:p w14:paraId="201104BD" w14:textId="77777777" w:rsidR="00F94A04" w:rsidRPr="00DE5426" w:rsidRDefault="00F94A04" w:rsidP="00F94A04">
      <w:pPr>
        <w:pStyle w:val="Heading1"/>
        <w:rPr>
          <w:rFonts w:cstheme="minorHAnsi"/>
          <w:szCs w:val="32"/>
        </w:rPr>
      </w:pPr>
      <w:bookmarkStart w:id="26" w:name="_Toc93500516"/>
      <w:r w:rsidRPr="00DE5426">
        <w:rPr>
          <w:rFonts w:cstheme="minorHAnsi"/>
          <w:szCs w:val="32"/>
        </w:rPr>
        <w:lastRenderedPageBreak/>
        <w:t>Records &amp; Information Sharing</w:t>
      </w:r>
      <w:bookmarkEnd w:id="26"/>
    </w:p>
    <w:p w14:paraId="47EF8ED1" w14:textId="1448094C" w:rsidR="00F94A04" w:rsidRPr="00090414" w:rsidRDefault="00F94A04" w:rsidP="00F94A04">
      <w:pPr>
        <w:pStyle w:val="NoSpacing"/>
        <w:rPr>
          <w:rFonts w:eastAsia="Times New Roman" w:cstheme="minorHAnsi"/>
          <w:szCs w:val="24"/>
        </w:rPr>
      </w:pPr>
      <w:r w:rsidRPr="00090414">
        <w:rPr>
          <w:rFonts w:eastAsia="Times New Roman" w:cstheme="minorHAnsi"/>
          <w:szCs w:val="24"/>
        </w:rPr>
        <w:t xml:space="preserve">Well-kept records are essential to good </w:t>
      </w:r>
      <w:r w:rsidR="00D06890">
        <w:rPr>
          <w:rFonts w:eastAsia="Times New Roman" w:cstheme="minorHAnsi"/>
          <w:szCs w:val="24"/>
        </w:rPr>
        <w:t>safeguarding</w:t>
      </w:r>
      <w:r w:rsidRPr="00090414">
        <w:rPr>
          <w:rFonts w:eastAsia="Times New Roman" w:cstheme="minorHAnsi"/>
          <w:szCs w:val="24"/>
        </w:rPr>
        <w:t xml:space="preserve"> practice</w:t>
      </w:r>
      <w:r w:rsidR="00805AD0">
        <w:rPr>
          <w:rFonts w:eastAsia="Times New Roman" w:cstheme="minorHAnsi"/>
          <w:szCs w:val="24"/>
        </w:rPr>
        <w:t xml:space="preserve">.  </w:t>
      </w:r>
      <w:r w:rsidRPr="00090414">
        <w:rPr>
          <w:rFonts w:eastAsia="Times New Roman" w:cstheme="minorHAnsi"/>
          <w:szCs w:val="24"/>
        </w:rPr>
        <w:t> </w:t>
      </w:r>
      <w:r w:rsidR="00AF5053">
        <w:rPr>
          <w:rFonts w:eastAsia="Times New Roman" w:cstheme="minorHAnsi"/>
          <w:szCs w:val="24"/>
        </w:rPr>
        <w:t>WUC</w:t>
      </w:r>
      <w:r w:rsidRPr="00090414">
        <w:rPr>
          <w:rFonts w:eastAsia="Times New Roman" w:cstheme="minorHAnsi"/>
          <w:szCs w:val="24"/>
        </w:rPr>
        <w:t xml:space="preserve"> is clear about the need to </w:t>
      </w:r>
      <w:r w:rsidR="00D06890">
        <w:rPr>
          <w:rFonts w:eastAsia="Times New Roman" w:cstheme="minorHAnsi"/>
          <w:szCs w:val="24"/>
        </w:rPr>
        <w:t>record any concern</w:t>
      </w:r>
      <w:r w:rsidR="00534975">
        <w:rPr>
          <w:rFonts w:eastAsia="Times New Roman" w:cstheme="minorHAnsi"/>
          <w:szCs w:val="24"/>
        </w:rPr>
        <w:t>(s)</w:t>
      </w:r>
      <w:r w:rsidR="00D06890">
        <w:rPr>
          <w:rFonts w:eastAsia="Times New Roman" w:cstheme="minorHAnsi"/>
          <w:szCs w:val="24"/>
        </w:rPr>
        <w:t xml:space="preserve"> held about a student at </w:t>
      </w:r>
      <w:r w:rsidRPr="00090414">
        <w:rPr>
          <w:rFonts w:eastAsia="Times New Roman" w:cstheme="minorHAnsi"/>
          <w:szCs w:val="24"/>
        </w:rPr>
        <w:t xml:space="preserve">our </w:t>
      </w:r>
      <w:r w:rsidR="0042386C">
        <w:rPr>
          <w:rFonts w:eastAsia="Times New Roman" w:cstheme="minorHAnsi"/>
          <w:szCs w:val="24"/>
        </w:rPr>
        <w:t>University College</w:t>
      </w:r>
      <w:r w:rsidRPr="00090414">
        <w:rPr>
          <w:rFonts w:eastAsia="Times New Roman" w:cstheme="minorHAnsi"/>
          <w:szCs w:val="24"/>
        </w:rPr>
        <w:t xml:space="preserve"> and when these records should be shared with other agencies.</w:t>
      </w:r>
    </w:p>
    <w:p w14:paraId="4C46BEB1" w14:textId="77777777" w:rsidR="00F94A04" w:rsidRPr="00090414" w:rsidRDefault="00F94A04" w:rsidP="00F94A04">
      <w:pPr>
        <w:pStyle w:val="NoSpacing"/>
        <w:rPr>
          <w:rFonts w:eastAsia="Times New Roman" w:cstheme="minorHAnsi"/>
          <w:szCs w:val="24"/>
        </w:rPr>
      </w:pPr>
    </w:p>
    <w:p w14:paraId="510E732D" w14:textId="77777777" w:rsidR="00F94A04" w:rsidRPr="00090414" w:rsidRDefault="00F94A04" w:rsidP="00F94A04">
      <w:pPr>
        <w:pStyle w:val="NoSpacing"/>
        <w:rPr>
          <w:rFonts w:eastAsia="Times New Roman" w:cstheme="minorHAnsi"/>
          <w:szCs w:val="24"/>
        </w:rPr>
      </w:pPr>
      <w:r w:rsidRPr="00090414">
        <w:rPr>
          <w:rFonts w:eastAsia="Times New Roman" w:cstheme="minorHAnsi"/>
          <w:szCs w:val="24"/>
        </w:rPr>
        <w:t xml:space="preserve">Where there are concerns about the safety of </w:t>
      </w:r>
      <w:r w:rsidR="00534975">
        <w:rPr>
          <w:rFonts w:eastAsia="Times New Roman" w:cstheme="minorHAnsi"/>
          <w:szCs w:val="24"/>
        </w:rPr>
        <w:t>an individual</w:t>
      </w:r>
      <w:r w:rsidRPr="00090414">
        <w:rPr>
          <w:rFonts w:eastAsia="Times New Roman" w:cstheme="minorHAnsi"/>
          <w:szCs w:val="24"/>
        </w:rPr>
        <w:t>, the sharing of information in a timely and effective manner between organisations can reduce the risk of harm</w:t>
      </w:r>
      <w:r w:rsidR="00805AD0">
        <w:rPr>
          <w:rFonts w:eastAsia="Times New Roman" w:cstheme="minorHAnsi"/>
          <w:szCs w:val="24"/>
        </w:rPr>
        <w:t xml:space="preserve">.  </w:t>
      </w:r>
      <w:r w:rsidRPr="00090414">
        <w:rPr>
          <w:rFonts w:eastAsia="Times New Roman" w:cstheme="minorHAnsi"/>
          <w:szCs w:val="24"/>
        </w:rPr>
        <w:t>Whilst the Data Protection Act 2018 places duties on organisations and individuals to process personal information fairly and lawfully, it is not a barrier to sharing information where the failure to do so would result in a child or vulnerable adult being placed at risk of harm</w:t>
      </w:r>
      <w:r w:rsidR="00805AD0">
        <w:rPr>
          <w:rFonts w:eastAsia="Times New Roman" w:cstheme="minorHAnsi"/>
          <w:szCs w:val="24"/>
        </w:rPr>
        <w:t xml:space="preserve">.  </w:t>
      </w:r>
      <w:r w:rsidRPr="00090414">
        <w:rPr>
          <w:rFonts w:eastAsia="Times New Roman" w:cstheme="minorHAnsi"/>
          <w:szCs w:val="24"/>
        </w:rPr>
        <w:t xml:space="preserve"> Similarly, human rights concerns, such as respecting the right to a private and family life would not prevent sharing information where there are real safeguarding concerns</w:t>
      </w:r>
      <w:r w:rsidR="00805AD0">
        <w:rPr>
          <w:rFonts w:eastAsia="Times New Roman" w:cstheme="minorHAnsi"/>
          <w:szCs w:val="24"/>
        </w:rPr>
        <w:t xml:space="preserve">.  </w:t>
      </w:r>
      <w:r w:rsidRPr="00090414">
        <w:rPr>
          <w:rFonts w:eastAsia="Times New Roman" w:cstheme="minorHAnsi"/>
          <w:szCs w:val="24"/>
        </w:rPr>
        <w:t xml:space="preserve"> Fears about sharing information cannot be allowed to stand in the way of </w:t>
      </w:r>
      <w:r w:rsidRPr="00397585">
        <w:rPr>
          <w:rFonts w:eastAsia="Times New Roman" w:cstheme="minorHAnsi"/>
          <w:szCs w:val="24"/>
        </w:rPr>
        <w:t xml:space="preserve">the need to safeguard and promote the welfare of </w:t>
      </w:r>
      <w:r w:rsidR="00534975">
        <w:rPr>
          <w:rFonts w:eastAsia="Times New Roman" w:cstheme="minorHAnsi"/>
          <w:szCs w:val="24"/>
        </w:rPr>
        <w:t>individuals</w:t>
      </w:r>
      <w:r w:rsidRPr="00397585">
        <w:rPr>
          <w:rFonts w:eastAsia="Times New Roman" w:cstheme="minorHAnsi"/>
          <w:szCs w:val="24"/>
        </w:rPr>
        <w:t xml:space="preserve"> at risk of abuse or neglect</w:t>
      </w:r>
      <w:r w:rsidR="00805AD0" w:rsidRPr="00397585">
        <w:rPr>
          <w:rFonts w:eastAsia="Times New Roman" w:cstheme="minorHAnsi"/>
          <w:szCs w:val="24"/>
        </w:rPr>
        <w:t xml:space="preserve">.  </w:t>
      </w:r>
      <w:r w:rsidRPr="00397585">
        <w:rPr>
          <w:rFonts w:eastAsia="Times New Roman" w:cstheme="minorHAnsi"/>
          <w:szCs w:val="24"/>
        </w:rPr>
        <w:t xml:space="preserve"> Generic data flows related to </w:t>
      </w:r>
      <w:r w:rsidR="00701807" w:rsidRPr="00397585">
        <w:rPr>
          <w:rFonts w:eastAsia="Times New Roman" w:cstheme="minorHAnsi"/>
          <w:szCs w:val="24"/>
        </w:rPr>
        <w:t>safeguarding</w:t>
      </w:r>
      <w:r w:rsidRPr="00397585">
        <w:rPr>
          <w:rFonts w:eastAsia="Times New Roman" w:cstheme="minorHAnsi"/>
          <w:szCs w:val="24"/>
        </w:rPr>
        <w:t xml:space="preserve"> are recorded in our Records of Processing Activity </w:t>
      </w:r>
      <w:r w:rsidR="00534975">
        <w:rPr>
          <w:rFonts w:eastAsia="Times New Roman" w:cstheme="minorHAnsi"/>
          <w:szCs w:val="24"/>
        </w:rPr>
        <w:t xml:space="preserve">and regularly reviewed.  Our </w:t>
      </w:r>
      <w:r w:rsidRPr="00397585">
        <w:rPr>
          <w:rFonts w:eastAsia="Times New Roman" w:cstheme="minorHAnsi"/>
          <w:szCs w:val="24"/>
        </w:rPr>
        <w:t xml:space="preserve">online </w:t>
      </w:r>
      <w:r w:rsidR="0042386C" w:rsidRPr="00397585">
        <w:rPr>
          <w:rFonts w:eastAsia="Times New Roman" w:cstheme="minorHAnsi"/>
          <w:szCs w:val="24"/>
        </w:rPr>
        <w:t>University College</w:t>
      </w:r>
      <w:r w:rsidRPr="00397585">
        <w:rPr>
          <w:rFonts w:eastAsia="Times New Roman" w:cstheme="minorHAnsi"/>
          <w:szCs w:val="24"/>
        </w:rPr>
        <w:t xml:space="preserve"> privacy notices accurately reflect our use of data for </w:t>
      </w:r>
      <w:r w:rsidR="00571305" w:rsidRPr="00397585">
        <w:rPr>
          <w:rFonts w:eastAsia="Times New Roman" w:cstheme="minorHAnsi"/>
          <w:szCs w:val="24"/>
        </w:rPr>
        <w:t xml:space="preserve">safeguarding </w:t>
      </w:r>
      <w:r w:rsidRPr="00397585">
        <w:rPr>
          <w:rFonts w:eastAsia="Times New Roman" w:cstheme="minorHAnsi"/>
          <w:szCs w:val="24"/>
        </w:rPr>
        <w:t>purposes.</w:t>
      </w:r>
    </w:p>
    <w:p w14:paraId="32656E40" w14:textId="77777777" w:rsidR="00F94A04" w:rsidRPr="00090414" w:rsidRDefault="00F94A04" w:rsidP="00F94A04">
      <w:pPr>
        <w:pStyle w:val="NoSpacing"/>
        <w:rPr>
          <w:rFonts w:eastAsia="Times New Roman" w:cstheme="minorHAnsi"/>
          <w:szCs w:val="24"/>
        </w:rPr>
      </w:pPr>
    </w:p>
    <w:p w14:paraId="78434C1D" w14:textId="77777777" w:rsidR="00F94A04" w:rsidRDefault="00F94A04" w:rsidP="00F94A04">
      <w:pPr>
        <w:pStyle w:val="NoSpacing"/>
        <w:rPr>
          <w:rFonts w:eastAsia="Times New Roman" w:cstheme="minorHAnsi"/>
          <w:szCs w:val="24"/>
        </w:rPr>
      </w:pPr>
      <w:r w:rsidRPr="00D06890">
        <w:rPr>
          <w:rFonts w:eastAsia="Times New Roman" w:cstheme="minorHAnsi"/>
          <w:szCs w:val="24"/>
        </w:rPr>
        <w:t>Any member of staff receiving a disclosure of abuse or noticing signs or indicators of abuse, will record it as soon as possibl</w:t>
      </w:r>
      <w:r w:rsidR="00D06890">
        <w:rPr>
          <w:rFonts w:eastAsia="Times New Roman" w:cstheme="minorHAnsi"/>
          <w:szCs w:val="24"/>
        </w:rPr>
        <w:t>e, noting and dating what was said or seen</w:t>
      </w:r>
      <w:r w:rsidR="00805AD0" w:rsidRPr="00D06890">
        <w:rPr>
          <w:rFonts w:eastAsia="Times New Roman" w:cstheme="minorHAnsi"/>
          <w:szCs w:val="24"/>
        </w:rPr>
        <w:t xml:space="preserve">.  </w:t>
      </w:r>
      <w:r w:rsidR="00D06890">
        <w:rPr>
          <w:rFonts w:eastAsia="Times New Roman" w:cstheme="minorHAnsi"/>
          <w:szCs w:val="24"/>
        </w:rPr>
        <w:t xml:space="preserve"> Relevant information will be added to safeguarding </w:t>
      </w:r>
      <w:r w:rsidRPr="00D06890">
        <w:rPr>
          <w:rFonts w:eastAsia="Times New Roman" w:cstheme="minorHAnsi"/>
          <w:szCs w:val="24"/>
        </w:rPr>
        <w:t>records</w:t>
      </w:r>
      <w:r w:rsidR="00D06890">
        <w:rPr>
          <w:rFonts w:eastAsia="Times New Roman" w:cstheme="minorHAnsi"/>
          <w:szCs w:val="24"/>
        </w:rPr>
        <w:t>, which</w:t>
      </w:r>
      <w:r w:rsidRPr="00D06890">
        <w:rPr>
          <w:rFonts w:eastAsia="Times New Roman" w:cstheme="minorHAnsi"/>
          <w:szCs w:val="24"/>
        </w:rPr>
        <w:t xml:space="preserve"> will be dated and will include the action taken</w:t>
      </w:r>
      <w:r w:rsidR="00805AD0" w:rsidRPr="00D06890">
        <w:rPr>
          <w:rFonts w:eastAsia="Times New Roman" w:cstheme="minorHAnsi"/>
          <w:szCs w:val="24"/>
        </w:rPr>
        <w:t xml:space="preserve">.  </w:t>
      </w:r>
      <w:r w:rsidRPr="00D06890">
        <w:rPr>
          <w:rFonts w:eastAsia="Times New Roman" w:cstheme="minorHAnsi"/>
          <w:szCs w:val="24"/>
        </w:rPr>
        <w:t xml:space="preserve"> </w:t>
      </w:r>
    </w:p>
    <w:p w14:paraId="48CBDD96" w14:textId="77777777" w:rsidR="00D06890" w:rsidRPr="00D06890" w:rsidRDefault="00D06890" w:rsidP="00F94A04">
      <w:pPr>
        <w:pStyle w:val="NoSpacing"/>
        <w:rPr>
          <w:rStyle w:val="s8"/>
          <w:rFonts w:eastAsia="Times New Roman" w:cstheme="minorHAnsi"/>
          <w:szCs w:val="24"/>
        </w:rPr>
      </w:pPr>
    </w:p>
    <w:p w14:paraId="50009071" w14:textId="5FBFAC8D" w:rsidR="00F94A04" w:rsidRPr="005E22F8" w:rsidRDefault="00F960B0" w:rsidP="00F94A04">
      <w:pPr>
        <w:pStyle w:val="NoSpacing"/>
        <w:rPr>
          <w:rStyle w:val="s8"/>
          <w:rFonts w:eastAsia="Times New Roman" w:cstheme="minorHAnsi"/>
          <w:i/>
          <w:szCs w:val="24"/>
        </w:rPr>
      </w:pPr>
      <w:r>
        <w:rPr>
          <w:rStyle w:val="s8"/>
          <w:rFonts w:eastAsia="Times New Roman" w:cstheme="minorHAnsi"/>
          <w:szCs w:val="24"/>
        </w:rPr>
        <w:t>All concerns, discussions and decisions made and the reasons for those decisions will be recorded.</w:t>
      </w:r>
      <w:r>
        <w:rPr>
          <w:rStyle w:val="s8"/>
          <w:rFonts w:eastAsia="Times New Roman" w:cstheme="minorHAnsi"/>
          <w:i/>
          <w:szCs w:val="24"/>
        </w:rPr>
        <w:t xml:space="preserve">  </w:t>
      </w:r>
      <w:r w:rsidR="00F94A04" w:rsidRPr="00397585">
        <w:rPr>
          <w:rStyle w:val="s8"/>
          <w:rFonts w:eastAsia="Times New Roman" w:cstheme="minorHAnsi"/>
          <w:szCs w:val="24"/>
        </w:rPr>
        <w:t xml:space="preserve">Any records relating to </w:t>
      </w:r>
      <w:r w:rsidR="00D06890" w:rsidRPr="00397585">
        <w:rPr>
          <w:rStyle w:val="s8"/>
          <w:rFonts w:eastAsia="Times New Roman" w:cstheme="minorHAnsi"/>
          <w:szCs w:val="24"/>
        </w:rPr>
        <w:t>safeguarding</w:t>
      </w:r>
      <w:r w:rsidR="00F94A04" w:rsidRPr="00397585">
        <w:rPr>
          <w:rStyle w:val="s8"/>
          <w:rFonts w:eastAsia="Times New Roman" w:cstheme="minorHAnsi"/>
          <w:szCs w:val="24"/>
        </w:rPr>
        <w:t xml:space="preserve"> are kept on an individual file for that </w:t>
      </w:r>
      <w:r w:rsidR="00D06890" w:rsidRPr="00397585">
        <w:rPr>
          <w:rStyle w:val="s8"/>
          <w:rFonts w:eastAsia="Times New Roman" w:cstheme="minorHAnsi"/>
          <w:szCs w:val="24"/>
        </w:rPr>
        <w:lastRenderedPageBreak/>
        <w:t>student</w:t>
      </w:r>
      <w:r w:rsidR="00F94A04" w:rsidRPr="00397585">
        <w:rPr>
          <w:rStyle w:val="s8"/>
          <w:rFonts w:eastAsia="Times New Roman" w:cstheme="minorHAnsi"/>
          <w:szCs w:val="24"/>
        </w:rPr>
        <w:t xml:space="preserve"> (which is separate to the </w:t>
      </w:r>
      <w:r w:rsidR="00534975">
        <w:rPr>
          <w:rStyle w:val="s8"/>
          <w:rFonts w:eastAsia="Times New Roman" w:cstheme="minorHAnsi"/>
          <w:szCs w:val="24"/>
        </w:rPr>
        <w:t>student</w:t>
      </w:r>
      <w:r w:rsidR="00F94A04" w:rsidRPr="00397585">
        <w:rPr>
          <w:rStyle w:val="s8"/>
          <w:rFonts w:eastAsia="Times New Roman" w:cstheme="minorHAnsi"/>
          <w:szCs w:val="24"/>
        </w:rPr>
        <w:t xml:space="preserve"> file)</w:t>
      </w:r>
      <w:r w:rsidR="00805AD0" w:rsidRPr="00397585">
        <w:rPr>
          <w:rStyle w:val="s8"/>
          <w:rFonts w:eastAsia="Times New Roman" w:cstheme="minorHAnsi"/>
          <w:szCs w:val="24"/>
        </w:rPr>
        <w:t xml:space="preserve">.  </w:t>
      </w:r>
      <w:r w:rsidR="00F94A04" w:rsidRPr="00397585">
        <w:rPr>
          <w:rStyle w:val="s8"/>
          <w:rFonts w:eastAsia="Times New Roman" w:cstheme="minorHAnsi"/>
          <w:szCs w:val="24"/>
        </w:rPr>
        <w:t xml:space="preserve"> All </w:t>
      </w:r>
      <w:r w:rsidR="00FF55E2" w:rsidRPr="00397585">
        <w:rPr>
          <w:rStyle w:val="s8"/>
          <w:rFonts w:eastAsia="Times New Roman" w:cstheme="minorHAnsi"/>
          <w:szCs w:val="24"/>
        </w:rPr>
        <w:t>safeguarding</w:t>
      </w:r>
      <w:r w:rsidR="00F94A04" w:rsidRPr="00397585">
        <w:rPr>
          <w:rStyle w:val="s8"/>
          <w:rFonts w:eastAsia="Times New Roman" w:cstheme="minorHAnsi"/>
          <w:szCs w:val="24"/>
        </w:rPr>
        <w:t xml:space="preserve"> records are stored securely and confidentially and will be retained for </w:t>
      </w:r>
      <w:r w:rsidR="00397585" w:rsidRPr="00397585">
        <w:rPr>
          <w:rStyle w:val="s8"/>
          <w:rFonts w:eastAsia="Times New Roman" w:cstheme="minorHAnsi"/>
          <w:szCs w:val="24"/>
        </w:rPr>
        <w:t>15 years after the date the incident is reported.</w:t>
      </w:r>
      <w:r w:rsidR="00805AD0" w:rsidRPr="00397585">
        <w:rPr>
          <w:rStyle w:val="s8"/>
          <w:rFonts w:eastAsia="Times New Roman" w:cstheme="minorHAnsi"/>
          <w:szCs w:val="24"/>
        </w:rPr>
        <w:t xml:space="preserve">  </w:t>
      </w:r>
    </w:p>
    <w:p w14:paraId="095938DF" w14:textId="46E746DC" w:rsidR="006017C8" w:rsidRDefault="006017C8" w:rsidP="00F94A04">
      <w:pPr>
        <w:pStyle w:val="NoSpacing"/>
        <w:rPr>
          <w:rStyle w:val="s8"/>
          <w:rFonts w:eastAsia="Times New Roman" w:cstheme="minorHAnsi"/>
          <w:szCs w:val="24"/>
        </w:rPr>
      </w:pPr>
    </w:p>
    <w:p w14:paraId="52E3D362" w14:textId="75F4B579" w:rsidR="00F94A04" w:rsidRPr="00090414" w:rsidRDefault="00AF5053" w:rsidP="00F94A04">
      <w:pPr>
        <w:pStyle w:val="NoSpacing"/>
        <w:rPr>
          <w:rStyle w:val="s8"/>
          <w:rFonts w:eastAsia="Times New Roman" w:cstheme="minorHAnsi"/>
          <w:szCs w:val="24"/>
        </w:rPr>
      </w:pPr>
      <w:r>
        <w:rPr>
          <w:rStyle w:val="s8"/>
          <w:rFonts w:eastAsia="Times New Roman" w:cstheme="minorHAnsi"/>
          <w:szCs w:val="24"/>
        </w:rPr>
        <w:t>WUC</w:t>
      </w:r>
      <w:r w:rsidR="00F94A04" w:rsidRPr="006A790E">
        <w:rPr>
          <w:rStyle w:val="s8"/>
          <w:rFonts w:eastAsia="Times New Roman" w:cstheme="minorHAnsi"/>
          <w:szCs w:val="24"/>
        </w:rPr>
        <w:t xml:space="preserve"> </w:t>
      </w:r>
      <w:r w:rsidR="006A790E" w:rsidRPr="006A790E">
        <w:rPr>
          <w:rStyle w:val="s8"/>
          <w:rFonts w:eastAsia="Times New Roman" w:cstheme="minorHAnsi"/>
          <w:szCs w:val="24"/>
        </w:rPr>
        <w:t>uses</w:t>
      </w:r>
      <w:r w:rsidR="00F94A04" w:rsidRPr="006A790E">
        <w:rPr>
          <w:rStyle w:val="s8"/>
          <w:rFonts w:eastAsia="Times New Roman" w:cstheme="minorHAnsi"/>
          <w:szCs w:val="24"/>
        </w:rPr>
        <w:t xml:space="preserve"> </w:t>
      </w:r>
      <w:r w:rsidR="008E4191" w:rsidRPr="006A790E">
        <w:rPr>
          <w:rStyle w:val="s8"/>
          <w:rFonts w:eastAsia="Times New Roman" w:cstheme="minorHAnsi"/>
          <w:szCs w:val="24"/>
        </w:rPr>
        <w:t xml:space="preserve">best endeavours </w:t>
      </w:r>
      <w:r w:rsidR="006A790E" w:rsidRPr="006A790E">
        <w:rPr>
          <w:rStyle w:val="s8"/>
          <w:rFonts w:eastAsia="Times New Roman" w:cstheme="minorHAnsi"/>
          <w:szCs w:val="24"/>
        </w:rPr>
        <w:t>to have any relevant previous child protection records transferred across to us once a student is enrolled</w:t>
      </w:r>
      <w:r w:rsidR="00835F81">
        <w:rPr>
          <w:rStyle w:val="s8"/>
          <w:rFonts w:eastAsia="Times New Roman" w:cstheme="minorHAnsi"/>
          <w:szCs w:val="24"/>
        </w:rPr>
        <w:t xml:space="preserve"> in accordance with KCSIE</w:t>
      </w:r>
      <w:r w:rsidR="006A790E" w:rsidRPr="006A790E">
        <w:rPr>
          <w:rStyle w:val="s8"/>
          <w:rFonts w:eastAsia="Times New Roman" w:cstheme="minorHAnsi"/>
          <w:szCs w:val="24"/>
        </w:rPr>
        <w:t xml:space="preserve">.  WUC </w:t>
      </w:r>
      <w:r w:rsidR="00835F81">
        <w:rPr>
          <w:rStyle w:val="s8"/>
          <w:rFonts w:eastAsia="Times New Roman" w:cstheme="minorHAnsi"/>
          <w:szCs w:val="24"/>
        </w:rPr>
        <w:t xml:space="preserve">will </w:t>
      </w:r>
      <w:r w:rsidR="006A790E" w:rsidRPr="006A790E">
        <w:rPr>
          <w:rStyle w:val="s8"/>
          <w:rFonts w:eastAsia="Times New Roman" w:cstheme="minorHAnsi"/>
          <w:szCs w:val="24"/>
        </w:rPr>
        <w:t>work with previous education institutions to help e</w:t>
      </w:r>
      <w:r w:rsidR="00411BCA">
        <w:rPr>
          <w:rStyle w:val="s8"/>
          <w:rFonts w:eastAsia="Times New Roman" w:cstheme="minorHAnsi"/>
          <w:szCs w:val="24"/>
        </w:rPr>
        <w:t xml:space="preserve">nsure the smooth transition and planning for </w:t>
      </w:r>
      <w:r w:rsidR="002E288E">
        <w:rPr>
          <w:rStyle w:val="s8"/>
          <w:rFonts w:eastAsia="Times New Roman" w:cstheme="minorHAnsi"/>
          <w:szCs w:val="24"/>
        </w:rPr>
        <w:t xml:space="preserve">individual </w:t>
      </w:r>
      <w:r w:rsidR="006A790E" w:rsidRPr="006A790E">
        <w:rPr>
          <w:rStyle w:val="s8"/>
          <w:rFonts w:eastAsia="Times New Roman" w:cstheme="minorHAnsi"/>
          <w:szCs w:val="24"/>
        </w:rPr>
        <w:t>support needs</w:t>
      </w:r>
      <w:r w:rsidR="00805AD0" w:rsidRPr="006A790E">
        <w:rPr>
          <w:rStyle w:val="s8"/>
          <w:rFonts w:eastAsia="Times New Roman" w:cstheme="minorHAnsi"/>
          <w:szCs w:val="24"/>
        </w:rPr>
        <w:t>.</w:t>
      </w:r>
      <w:r w:rsidR="00805AD0">
        <w:rPr>
          <w:rStyle w:val="s8"/>
          <w:rFonts w:eastAsia="Times New Roman" w:cstheme="minorHAnsi"/>
          <w:szCs w:val="24"/>
        </w:rPr>
        <w:t xml:space="preserve">  </w:t>
      </w:r>
      <w:r w:rsidR="00835F81">
        <w:rPr>
          <w:rStyle w:val="s8"/>
          <w:rFonts w:eastAsia="Times New Roman" w:cstheme="minorHAnsi"/>
          <w:szCs w:val="24"/>
        </w:rPr>
        <w:t>If files are not received from the previous education establishment within the guidelines, we will seek to escalate accordingly.</w:t>
      </w:r>
    </w:p>
    <w:p w14:paraId="093140A1" w14:textId="77777777" w:rsidR="00A25905" w:rsidRPr="00090414" w:rsidRDefault="00A25905" w:rsidP="00F94A04">
      <w:pPr>
        <w:pStyle w:val="NoSpacing"/>
        <w:rPr>
          <w:rStyle w:val="s8"/>
          <w:rFonts w:eastAsia="Times New Roman" w:cstheme="minorHAnsi"/>
          <w:szCs w:val="24"/>
        </w:rPr>
      </w:pPr>
    </w:p>
    <w:p w14:paraId="418914CA" w14:textId="77777777" w:rsidR="00F94A04" w:rsidRPr="00DE5426" w:rsidRDefault="00F94A04" w:rsidP="00F94A04">
      <w:pPr>
        <w:pStyle w:val="Heading1"/>
        <w:rPr>
          <w:rFonts w:cstheme="minorHAnsi"/>
          <w:szCs w:val="32"/>
        </w:rPr>
      </w:pPr>
      <w:bookmarkStart w:id="27" w:name="_Toc93500517"/>
      <w:r w:rsidRPr="00DE5426">
        <w:rPr>
          <w:rFonts w:cstheme="minorHAnsi"/>
          <w:szCs w:val="32"/>
        </w:rPr>
        <w:t>Inter-Agency Working</w:t>
      </w:r>
      <w:bookmarkEnd w:id="27"/>
    </w:p>
    <w:p w14:paraId="42EF5AFB" w14:textId="39526C2B" w:rsidR="00F94A04" w:rsidRPr="00090414" w:rsidRDefault="00F94A04" w:rsidP="00F94A04">
      <w:pPr>
        <w:pStyle w:val="NoSpacing"/>
        <w:rPr>
          <w:rFonts w:eastAsia="Times New Roman" w:cstheme="minorHAnsi"/>
          <w:szCs w:val="24"/>
        </w:rPr>
      </w:pPr>
      <w:r w:rsidRPr="00090414">
        <w:rPr>
          <w:rFonts w:eastAsia="Times New Roman" w:cstheme="minorHAnsi"/>
          <w:szCs w:val="24"/>
        </w:rPr>
        <w:t xml:space="preserve">It is the responsibility of the </w:t>
      </w:r>
      <w:r w:rsidR="00AF5053">
        <w:rPr>
          <w:rStyle w:val="s8"/>
          <w:rFonts w:eastAsia="Times New Roman" w:cstheme="minorHAnsi"/>
          <w:szCs w:val="24"/>
        </w:rPr>
        <w:t>DSL and DDSL</w:t>
      </w:r>
      <w:r w:rsidRPr="00090414">
        <w:rPr>
          <w:rFonts w:eastAsia="Times New Roman" w:cstheme="minorHAnsi"/>
          <w:szCs w:val="24"/>
        </w:rPr>
        <w:t xml:space="preserve"> to ensure that </w:t>
      </w:r>
      <w:r w:rsidR="00411BCA">
        <w:rPr>
          <w:rFonts w:eastAsia="Times New Roman" w:cstheme="minorHAnsi"/>
          <w:szCs w:val="24"/>
        </w:rPr>
        <w:t>W</w:t>
      </w:r>
      <w:r w:rsidR="00AF5053">
        <w:rPr>
          <w:rFonts w:eastAsia="Times New Roman" w:cstheme="minorHAnsi"/>
          <w:szCs w:val="24"/>
        </w:rPr>
        <w:t xml:space="preserve">UC </w:t>
      </w:r>
      <w:r w:rsidRPr="00090414">
        <w:rPr>
          <w:rFonts w:eastAsia="Times New Roman" w:cstheme="minorHAnsi"/>
          <w:szCs w:val="24"/>
        </w:rPr>
        <w:t xml:space="preserve">is represented at, and that a report is submitted to, any statutory </w:t>
      </w:r>
      <w:r w:rsidR="005E5A36">
        <w:rPr>
          <w:rFonts w:eastAsia="Times New Roman" w:cstheme="minorHAnsi"/>
          <w:szCs w:val="24"/>
        </w:rPr>
        <w:t xml:space="preserve">safeguarding </w:t>
      </w:r>
      <w:r w:rsidRPr="00090414">
        <w:rPr>
          <w:rFonts w:eastAsia="Times New Roman" w:cstheme="minorHAnsi"/>
          <w:szCs w:val="24"/>
        </w:rPr>
        <w:t xml:space="preserve">meeting called for </w:t>
      </w:r>
      <w:r w:rsidR="005E5A36">
        <w:rPr>
          <w:rFonts w:eastAsia="Times New Roman" w:cstheme="minorHAnsi"/>
          <w:szCs w:val="24"/>
        </w:rPr>
        <w:t>young people</w:t>
      </w:r>
      <w:r w:rsidRPr="00090414">
        <w:rPr>
          <w:rFonts w:eastAsia="Times New Roman" w:cstheme="minorHAnsi"/>
          <w:szCs w:val="24"/>
        </w:rPr>
        <w:t xml:space="preserve"> on the </w:t>
      </w:r>
      <w:r w:rsidR="0042386C">
        <w:rPr>
          <w:rFonts w:eastAsia="Times New Roman" w:cstheme="minorHAnsi"/>
          <w:szCs w:val="24"/>
        </w:rPr>
        <w:t>University College</w:t>
      </w:r>
      <w:r w:rsidRPr="00090414">
        <w:rPr>
          <w:rFonts w:eastAsia="Times New Roman" w:cstheme="minorHAnsi"/>
          <w:szCs w:val="24"/>
        </w:rPr>
        <w:t xml:space="preserve"> roll or previously known to them</w:t>
      </w:r>
      <w:r w:rsidR="00805AD0">
        <w:rPr>
          <w:rFonts w:eastAsia="Times New Roman" w:cstheme="minorHAnsi"/>
          <w:szCs w:val="24"/>
        </w:rPr>
        <w:t xml:space="preserve">.  </w:t>
      </w:r>
      <w:r w:rsidRPr="00090414">
        <w:rPr>
          <w:rFonts w:eastAsia="Times New Roman" w:cstheme="minorHAnsi"/>
          <w:szCs w:val="24"/>
        </w:rPr>
        <w:t xml:space="preserve"> Where possible and appropriate, any report will be shared in advance with the parent(s)/carer(s)</w:t>
      </w:r>
      <w:r w:rsidR="00A2473E">
        <w:rPr>
          <w:rFonts w:eastAsia="Times New Roman" w:cstheme="minorHAnsi"/>
          <w:szCs w:val="24"/>
        </w:rPr>
        <w:t xml:space="preserve">.  </w:t>
      </w:r>
      <w:r w:rsidRPr="00090414">
        <w:rPr>
          <w:rFonts w:eastAsia="Times New Roman" w:cstheme="minorHAnsi"/>
          <w:szCs w:val="24"/>
        </w:rPr>
        <w:t xml:space="preserve">The member of staff attending the meeting will be fully briefed on any issues or concerns the </w:t>
      </w:r>
      <w:r w:rsidR="0042386C">
        <w:rPr>
          <w:rFonts w:eastAsia="Times New Roman" w:cstheme="minorHAnsi"/>
          <w:szCs w:val="24"/>
        </w:rPr>
        <w:t>University College</w:t>
      </w:r>
      <w:r w:rsidRPr="00090414">
        <w:rPr>
          <w:rFonts w:eastAsia="Times New Roman" w:cstheme="minorHAnsi"/>
          <w:szCs w:val="24"/>
        </w:rPr>
        <w:t xml:space="preserve"> has and be prepared to contribute to the discussions.</w:t>
      </w:r>
    </w:p>
    <w:p w14:paraId="7382219A" w14:textId="77777777" w:rsidR="00F94A04" w:rsidRPr="00090414" w:rsidRDefault="00F94A04" w:rsidP="00F94A04">
      <w:pPr>
        <w:pStyle w:val="NoSpacing"/>
        <w:rPr>
          <w:rStyle w:val="s8"/>
          <w:rFonts w:eastAsia="Times New Roman" w:cstheme="minorHAnsi"/>
          <w:szCs w:val="24"/>
        </w:rPr>
      </w:pPr>
    </w:p>
    <w:p w14:paraId="338F3D7C" w14:textId="47E2D419" w:rsidR="009C4BCC" w:rsidRDefault="00F94A04" w:rsidP="00DE5426">
      <w:pPr>
        <w:pStyle w:val="NoSpacing"/>
        <w:rPr>
          <w:rStyle w:val="s8"/>
          <w:rFonts w:eastAsia="Times New Roman" w:cstheme="minorHAnsi"/>
          <w:szCs w:val="24"/>
        </w:rPr>
      </w:pPr>
      <w:r w:rsidRPr="00090414">
        <w:rPr>
          <w:rStyle w:val="s8"/>
          <w:rFonts w:eastAsia="Times New Roman" w:cstheme="minorHAnsi"/>
          <w:szCs w:val="24"/>
        </w:rPr>
        <w:t xml:space="preserve">If a </w:t>
      </w:r>
      <w:r w:rsidR="005E5A36">
        <w:rPr>
          <w:rStyle w:val="s8"/>
          <w:rFonts w:eastAsia="Times New Roman" w:cstheme="minorHAnsi"/>
          <w:szCs w:val="24"/>
        </w:rPr>
        <w:t>young person</w:t>
      </w:r>
      <w:r w:rsidRPr="00090414">
        <w:rPr>
          <w:rStyle w:val="s8"/>
          <w:rFonts w:eastAsia="Times New Roman" w:cstheme="minorHAnsi"/>
          <w:szCs w:val="24"/>
        </w:rPr>
        <w:t xml:space="preserve"> is subject to a Care, Child Protection or a Child in Need plan, the </w:t>
      </w:r>
      <w:r w:rsidR="00AF5053">
        <w:rPr>
          <w:rStyle w:val="s8"/>
          <w:rFonts w:eastAsia="Times New Roman" w:cstheme="minorHAnsi"/>
          <w:szCs w:val="24"/>
        </w:rPr>
        <w:t>DDSL</w:t>
      </w:r>
      <w:r w:rsidRPr="00090414">
        <w:rPr>
          <w:rStyle w:val="s8"/>
          <w:rFonts w:eastAsia="Times New Roman" w:cstheme="minorHAnsi"/>
          <w:szCs w:val="24"/>
        </w:rPr>
        <w:t xml:space="preserve"> will ensure the</w:t>
      </w:r>
      <w:r w:rsidR="00AD5EF3">
        <w:rPr>
          <w:rStyle w:val="s8"/>
          <w:rFonts w:eastAsia="Times New Roman" w:cstheme="minorHAnsi"/>
          <w:szCs w:val="24"/>
        </w:rPr>
        <w:t>re are arrangements in place to ensure that the</w:t>
      </w:r>
      <w:r w:rsidRPr="00090414">
        <w:rPr>
          <w:rStyle w:val="s8"/>
          <w:rFonts w:eastAsia="Times New Roman" w:cstheme="minorHAnsi"/>
          <w:szCs w:val="24"/>
        </w:rPr>
        <w:t xml:space="preserve"> child is monitored </w:t>
      </w:r>
      <w:r w:rsidR="00AD5EF3">
        <w:rPr>
          <w:rStyle w:val="s8"/>
          <w:rFonts w:eastAsia="Times New Roman" w:cstheme="minorHAnsi"/>
          <w:szCs w:val="24"/>
        </w:rPr>
        <w:t>in terms of</w:t>
      </w:r>
      <w:r w:rsidR="00AD5EF3" w:rsidRPr="00090414">
        <w:rPr>
          <w:rStyle w:val="s8"/>
          <w:rFonts w:eastAsia="Times New Roman" w:cstheme="minorHAnsi"/>
          <w:szCs w:val="24"/>
        </w:rPr>
        <w:t xml:space="preserve"> </w:t>
      </w:r>
      <w:r w:rsidRPr="00090414">
        <w:rPr>
          <w:rStyle w:val="s8"/>
          <w:rFonts w:eastAsia="Times New Roman" w:cstheme="minorHAnsi"/>
          <w:szCs w:val="24"/>
        </w:rPr>
        <w:t xml:space="preserve">their </w:t>
      </w:r>
      <w:r w:rsidR="0042386C">
        <w:rPr>
          <w:rStyle w:val="s8"/>
          <w:rFonts w:eastAsia="Times New Roman" w:cstheme="minorHAnsi"/>
          <w:szCs w:val="24"/>
        </w:rPr>
        <w:t>University College</w:t>
      </w:r>
      <w:r w:rsidRPr="00090414">
        <w:rPr>
          <w:rStyle w:val="s8"/>
          <w:rFonts w:eastAsia="Times New Roman" w:cstheme="minorHAnsi"/>
          <w:szCs w:val="24"/>
        </w:rPr>
        <w:t xml:space="preserve"> attendance, emotional wellbeing, academic progress, welfare and presentation</w:t>
      </w:r>
      <w:r w:rsidR="00805AD0">
        <w:rPr>
          <w:rStyle w:val="s8"/>
          <w:rFonts w:eastAsia="Times New Roman" w:cstheme="minorHAnsi"/>
          <w:szCs w:val="24"/>
        </w:rPr>
        <w:t xml:space="preserve">.  </w:t>
      </w:r>
      <w:r w:rsidRPr="00090414">
        <w:rPr>
          <w:rStyle w:val="s8"/>
          <w:rFonts w:eastAsia="Times New Roman" w:cstheme="minorHAnsi"/>
          <w:szCs w:val="24"/>
        </w:rPr>
        <w:t xml:space="preserve"> If the </w:t>
      </w:r>
      <w:r w:rsidR="0042386C">
        <w:rPr>
          <w:rStyle w:val="s8"/>
          <w:rFonts w:eastAsia="Times New Roman" w:cstheme="minorHAnsi"/>
          <w:szCs w:val="24"/>
        </w:rPr>
        <w:t>University College</w:t>
      </w:r>
      <w:r w:rsidRPr="00090414">
        <w:rPr>
          <w:rStyle w:val="s8"/>
          <w:rFonts w:eastAsia="Times New Roman" w:cstheme="minorHAnsi"/>
          <w:szCs w:val="24"/>
        </w:rPr>
        <w:t xml:space="preserve"> is part of the core group, the</w:t>
      </w:r>
      <w:r w:rsidR="00AD5EF3">
        <w:rPr>
          <w:rStyle w:val="s8"/>
          <w:rFonts w:eastAsia="Times New Roman" w:cstheme="minorHAnsi"/>
          <w:szCs w:val="24"/>
        </w:rPr>
        <w:t>y</w:t>
      </w:r>
      <w:r w:rsidRPr="00090414">
        <w:rPr>
          <w:rStyle w:val="s8"/>
          <w:rFonts w:eastAsia="Times New Roman" w:cstheme="minorHAnsi"/>
          <w:szCs w:val="24"/>
        </w:rPr>
        <w:t xml:space="preserve"> will ensure the </w:t>
      </w:r>
      <w:r w:rsidR="0042386C">
        <w:rPr>
          <w:rStyle w:val="s8"/>
          <w:rFonts w:eastAsia="Times New Roman" w:cstheme="minorHAnsi"/>
          <w:szCs w:val="24"/>
        </w:rPr>
        <w:t>University College</w:t>
      </w:r>
      <w:r w:rsidRPr="00090414">
        <w:rPr>
          <w:rStyle w:val="s8"/>
          <w:rFonts w:eastAsia="Times New Roman" w:cstheme="minorHAnsi"/>
          <w:szCs w:val="24"/>
        </w:rPr>
        <w:t xml:space="preserve"> is represented, provide appropriate information and contributes to the plan at these meetings</w:t>
      </w:r>
      <w:r w:rsidR="00805AD0">
        <w:rPr>
          <w:rStyle w:val="s8"/>
          <w:rFonts w:eastAsia="Times New Roman" w:cstheme="minorHAnsi"/>
          <w:szCs w:val="24"/>
        </w:rPr>
        <w:t xml:space="preserve">.  </w:t>
      </w:r>
      <w:r w:rsidRPr="00090414">
        <w:rPr>
          <w:rStyle w:val="s8"/>
          <w:rFonts w:eastAsia="Times New Roman" w:cstheme="minorHAnsi"/>
          <w:szCs w:val="24"/>
        </w:rPr>
        <w:t xml:space="preserve"> Any concerns about the Child Protection plan and/or the </w:t>
      </w:r>
      <w:r w:rsidR="005E5A36">
        <w:rPr>
          <w:rStyle w:val="s8"/>
          <w:rFonts w:eastAsia="Times New Roman" w:cstheme="minorHAnsi"/>
          <w:szCs w:val="24"/>
        </w:rPr>
        <w:t>young person</w:t>
      </w:r>
      <w:r w:rsidRPr="00090414">
        <w:rPr>
          <w:rStyle w:val="s8"/>
          <w:rFonts w:eastAsia="Times New Roman" w:cstheme="minorHAnsi"/>
          <w:szCs w:val="24"/>
        </w:rPr>
        <w:t xml:space="preserve">’s welfare will be discussed and recorded at the core group </w:t>
      </w:r>
      <w:r w:rsidRPr="00090414">
        <w:rPr>
          <w:rStyle w:val="s8"/>
          <w:rFonts w:eastAsia="Times New Roman" w:cstheme="minorHAnsi"/>
          <w:szCs w:val="24"/>
        </w:rPr>
        <w:lastRenderedPageBreak/>
        <w:t>meeting, unless to do so would place the</w:t>
      </w:r>
      <w:r w:rsidR="005E5A36">
        <w:rPr>
          <w:rStyle w:val="s8"/>
          <w:rFonts w:eastAsia="Times New Roman" w:cstheme="minorHAnsi"/>
          <w:szCs w:val="24"/>
        </w:rPr>
        <w:t>m</w:t>
      </w:r>
      <w:r w:rsidRPr="00090414">
        <w:rPr>
          <w:rStyle w:val="s8"/>
          <w:rFonts w:eastAsia="Times New Roman" w:cstheme="minorHAnsi"/>
          <w:szCs w:val="24"/>
        </w:rPr>
        <w:t xml:space="preserve"> at further risk of significant harm</w:t>
      </w:r>
      <w:r w:rsidR="00805AD0">
        <w:rPr>
          <w:rStyle w:val="s8"/>
          <w:rFonts w:eastAsia="Times New Roman" w:cstheme="minorHAnsi"/>
          <w:szCs w:val="24"/>
        </w:rPr>
        <w:t xml:space="preserve">.  </w:t>
      </w:r>
      <w:r w:rsidRPr="00090414">
        <w:rPr>
          <w:rStyle w:val="s8"/>
          <w:rFonts w:eastAsia="Times New Roman" w:cstheme="minorHAnsi"/>
          <w:szCs w:val="24"/>
        </w:rPr>
        <w:t xml:space="preserve">In this case the </w:t>
      </w:r>
      <w:r w:rsidR="00835F81">
        <w:rPr>
          <w:rStyle w:val="s8"/>
          <w:rFonts w:eastAsia="Times New Roman" w:cstheme="minorHAnsi"/>
          <w:szCs w:val="24"/>
        </w:rPr>
        <w:t>DSL/</w:t>
      </w:r>
      <w:r w:rsidR="00AF5053">
        <w:rPr>
          <w:rStyle w:val="s8"/>
          <w:rFonts w:eastAsia="Times New Roman" w:cstheme="minorHAnsi"/>
          <w:szCs w:val="24"/>
        </w:rPr>
        <w:t>DDSL</w:t>
      </w:r>
      <w:r w:rsidR="005E5A36">
        <w:rPr>
          <w:rStyle w:val="s8"/>
          <w:rFonts w:eastAsia="Times New Roman" w:cstheme="minorHAnsi"/>
          <w:szCs w:val="24"/>
        </w:rPr>
        <w:t xml:space="preserve"> will inform the young person’s key w</w:t>
      </w:r>
      <w:r w:rsidRPr="00090414">
        <w:rPr>
          <w:rStyle w:val="s8"/>
          <w:rFonts w:eastAsia="Times New Roman" w:cstheme="minorHAnsi"/>
          <w:szCs w:val="24"/>
        </w:rPr>
        <w:t>orker </w:t>
      </w:r>
      <w:r w:rsidRPr="005E5A36">
        <w:rPr>
          <w:rStyle w:val="s8"/>
        </w:rPr>
        <w:t>immediately</w:t>
      </w:r>
      <w:r w:rsidRPr="00090414">
        <w:rPr>
          <w:rStyle w:val="s8"/>
          <w:rFonts w:eastAsia="Times New Roman" w:cstheme="minorHAnsi"/>
          <w:szCs w:val="24"/>
        </w:rPr>
        <w:t> and then record that they have done so and the actions agreed</w:t>
      </w:r>
      <w:r w:rsidR="00DE5426">
        <w:rPr>
          <w:rStyle w:val="s8"/>
          <w:rFonts w:eastAsia="Times New Roman" w:cstheme="minorHAnsi"/>
          <w:szCs w:val="24"/>
        </w:rPr>
        <w:t>.</w:t>
      </w:r>
    </w:p>
    <w:p w14:paraId="17A165CD" w14:textId="77777777" w:rsidR="00DE5426" w:rsidRPr="00DE5426" w:rsidRDefault="00DE5426" w:rsidP="00DE5426">
      <w:pPr>
        <w:pStyle w:val="NoSpacing"/>
        <w:rPr>
          <w:rFonts w:eastAsia="Times New Roman"/>
        </w:rPr>
      </w:pPr>
    </w:p>
    <w:p w14:paraId="19369484" w14:textId="77777777" w:rsidR="00F94A04" w:rsidRPr="00DE5426" w:rsidRDefault="00F94A04" w:rsidP="00F94A04">
      <w:pPr>
        <w:pStyle w:val="Heading1"/>
        <w:rPr>
          <w:rFonts w:cstheme="minorHAnsi"/>
          <w:szCs w:val="32"/>
        </w:rPr>
      </w:pPr>
      <w:bookmarkStart w:id="28" w:name="_Toc93500518"/>
      <w:r w:rsidRPr="00DE5426">
        <w:rPr>
          <w:rFonts w:cstheme="minorHAnsi"/>
          <w:szCs w:val="32"/>
        </w:rPr>
        <w:t>Allegations About Members of the Workforce</w:t>
      </w:r>
      <w:bookmarkEnd w:id="28"/>
    </w:p>
    <w:p w14:paraId="5DEC56F4" w14:textId="63EFA7B5" w:rsidR="00F94A04" w:rsidRPr="00411BCA" w:rsidRDefault="00F94A04" w:rsidP="00F94A04">
      <w:pPr>
        <w:pStyle w:val="NoSpacing"/>
        <w:rPr>
          <w:rFonts w:cstheme="minorHAnsi"/>
          <w:szCs w:val="24"/>
        </w:rPr>
      </w:pPr>
      <w:r w:rsidRPr="00411BCA">
        <w:rPr>
          <w:rFonts w:eastAsia="Times New Roman" w:cstheme="minorHAnsi"/>
          <w:szCs w:val="24"/>
        </w:rPr>
        <w:t>All staff members are made aware of the boundaries of appropriate behaviour and conduct</w:t>
      </w:r>
      <w:r w:rsidR="00805AD0" w:rsidRPr="00411BCA">
        <w:rPr>
          <w:rFonts w:eastAsia="Times New Roman" w:cstheme="minorHAnsi"/>
          <w:szCs w:val="24"/>
        </w:rPr>
        <w:t xml:space="preserve">.  </w:t>
      </w:r>
      <w:r w:rsidRPr="00411BCA">
        <w:rPr>
          <w:rFonts w:eastAsia="Times New Roman" w:cstheme="minorHAnsi"/>
          <w:szCs w:val="24"/>
        </w:rPr>
        <w:t>These matters form part of staff induction and are outlined in the Staff Code of Conduct</w:t>
      </w:r>
      <w:r w:rsidR="00805AD0" w:rsidRPr="00411BCA">
        <w:rPr>
          <w:rFonts w:eastAsia="Times New Roman" w:cstheme="minorHAnsi"/>
          <w:szCs w:val="24"/>
        </w:rPr>
        <w:t xml:space="preserve">.  </w:t>
      </w:r>
      <w:r w:rsidRPr="00411BCA">
        <w:rPr>
          <w:rFonts w:eastAsia="Times New Roman" w:cstheme="minorHAnsi"/>
          <w:szCs w:val="24"/>
        </w:rPr>
        <w:t xml:space="preserve"> </w:t>
      </w:r>
      <w:r w:rsidRPr="00411BCA">
        <w:rPr>
          <w:rFonts w:cstheme="minorHAnsi"/>
          <w:szCs w:val="24"/>
        </w:rPr>
        <w:t xml:space="preserve">The </w:t>
      </w:r>
      <w:r w:rsidR="0042386C" w:rsidRPr="00411BCA">
        <w:rPr>
          <w:rFonts w:cstheme="minorHAnsi"/>
          <w:szCs w:val="24"/>
        </w:rPr>
        <w:t>University College</w:t>
      </w:r>
      <w:r w:rsidRPr="00411BCA">
        <w:rPr>
          <w:rFonts w:cstheme="minorHAnsi"/>
          <w:szCs w:val="24"/>
        </w:rPr>
        <w:t xml:space="preserve"> works in accordance with statutory guidance and the SET procedures (ESCB, 20</w:t>
      </w:r>
      <w:r w:rsidR="00835F81">
        <w:rPr>
          <w:rFonts w:cstheme="minorHAnsi"/>
          <w:szCs w:val="24"/>
        </w:rPr>
        <w:t>22</w:t>
      </w:r>
      <w:r w:rsidRPr="00411BCA">
        <w:rPr>
          <w:rFonts w:cstheme="minorHAnsi"/>
          <w:szCs w:val="24"/>
        </w:rPr>
        <w:t>) in respect of allegations against an adult working with children (in a paid or voluntary capacity)</w:t>
      </w:r>
      <w:r w:rsidR="00805AD0" w:rsidRPr="00411BCA">
        <w:rPr>
          <w:rFonts w:cstheme="minorHAnsi"/>
          <w:szCs w:val="24"/>
        </w:rPr>
        <w:t xml:space="preserve">.  </w:t>
      </w:r>
      <w:r w:rsidRPr="00411BCA">
        <w:rPr>
          <w:rFonts w:cstheme="minorHAnsi"/>
          <w:szCs w:val="24"/>
        </w:rPr>
        <w:t xml:space="preserve"> </w:t>
      </w:r>
    </w:p>
    <w:p w14:paraId="4ED0C806" w14:textId="77777777" w:rsidR="00F94A04" w:rsidRPr="00411BCA" w:rsidRDefault="00F94A04" w:rsidP="00F94A04">
      <w:pPr>
        <w:pStyle w:val="NoSpacing"/>
        <w:rPr>
          <w:rFonts w:cstheme="minorHAnsi"/>
          <w:szCs w:val="24"/>
        </w:rPr>
      </w:pPr>
    </w:p>
    <w:p w14:paraId="3A9671E9" w14:textId="337AD685" w:rsidR="00F94A04" w:rsidRPr="00411BCA" w:rsidRDefault="00F94A04" w:rsidP="00F94A04">
      <w:pPr>
        <w:pStyle w:val="NoSpacing"/>
        <w:rPr>
          <w:rFonts w:cstheme="minorHAnsi"/>
          <w:szCs w:val="24"/>
        </w:rPr>
      </w:pPr>
      <w:r w:rsidRPr="00411BCA">
        <w:rPr>
          <w:rStyle w:val="s8"/>
          <w:rFonts w:cstheme="minorHAnsi"/>
          <w:szCs w:val="24"/>
        </w:rPr>
        <w:t xml:space="preserve">The </w:t>
      </w:r>
      <w:r w:rsidR="0042386C" w:rsidRPr="00411BCA">
        <w:rPr>
          <w:rStyle w:val="s8"/>
          <w:rFonts w:cstheme="minorHAnsi"/>
          <w:szCs w:val="24"/>
        </w:rPr>
        <w:t>University College</w:t>
      </w:r>
      <w:r w:rsidRPr="00411BCA">
        <w:rPr>
          <w:rStyle w:val="s8"/>
          <w:rFonts w:cstheme="minorHAnsi"/>
          <w:szCs w:val="24"/>
        </w:rPr>
        <w:t xml:space="preserve"> has processes in place for reporting any concerns about a member of staff (or any adult working with children)</w:t>
      </w:r>
      <w:r w:rsidR="00805AD0" w:rsidRPr="00411BCA">
        <w:rPr>
          <w:rStyle w:val="s8"/>
          <w:rFonts w:cstheme="minorHAnsi"/>
          <w:szCs w:val="24"/>
        </w:rPr>
        <w:t xml:space="preserve">.  </w:t>
      </w:r>
      <w:r w:rsidRPr="00411BCA">
        <w:rPr>
          <w:rStyle w:val="s8"/>
          <w:rFonts w:cstheme="minorHAnsi"/>
          <w:szCs w:val="24"/>
        </w:rPr>
        <w:t xml:space="preserve"> Any concerns about the conduct of a member of staff must be referred to the </w:t>
      </w:r>
      <w:r w:rsidR="005E5A36" w:rsidRPr="00411BCA">
        <w:rPr>
          <w:rStyle w:val="s8"/>
          <w:rFonts w:cstheme="minorHAnsi"/>
          <w:szCs w:val="24"/>
        </w:rPr>
        <w:t xml:space="preserve">Level 3 trained Safeguarding HR team member or </w:t>
      </w:r>
      <w:r w:rsidR="00AF5053">
        <w:rPr>
          <w:rStyle w:val="s8"/>
          <w:rFonts w:cstheme="minorHAnsi"/>
          <w:szCs w:val="24"/>
        </w:rPr>
        <w:t>DSL</w:t>
      </w:r>
      <w:r w:rsidR="005E5A36" w:rsidRPr="00411BCA">
        <w:rPr>
          <w:rStyle w:val="s8"/>
          <w:rFonts w:cstheme="minorHAnsi"/>
          <w:szCs w:val="24"/>
        </w:rPr>
        <w:t xml:space="preserve"> in the first instance</w:t>
      </w:r>
      <w:r w:rsidR="00805AD0" w:rsidRPr="00411BCA">
        <w:rPr>
          <w:rStyle w:val="s8"/>
          <w:rFonts w:cstheme="minorHAnsi"/>
          <w:szCs w:val="24"/>
        </w:rPr>
        <w:t xml:space="preserve">.  </w:t>
      </w:r>
      <w:r w:rsidRPr="00411BCA">
        <w:rPr>
          <w:rStyle w:val="s8"/>
          <w:rFonts w:cstheme="minorHAnsi"/>
          <w:szCs w:val="24"/>
        </w:rPr>
        <w:t xml:space="preserve"> Where the allegation concerns an</w:t>
      </w:r>
      <w:r w:rsidR="005E5A36" w:rsidRPr="00411BCA">
        <w:rPr>
          <w:rStyle w:val="s8"/>
          <w:rFonts w:cstheme="minorHAnsi"/>
          <w:szCs w:val="24"/>
        </w:rPr>
        <w:t xml:space="preserve"> agency member of staff, they </w:t>
      </w:r>
      <w:r w:rsidRPr="00411BCA">
        <w:rPr>
          <w:rStyle w:val="s8"/>
          <w:rFonts w:cstheme="minorHAnsi"/>
          <w:szCs w:val="24"/>
        </w:rPr>
        <w:t>will liaise with the agency, while following due process</w:t>
      </w:r>
      <w:r w:rsidR="00805AD0" w:rsidRPr="00411BCA">
        <w:rPr>
          <w:rStyle w:val="s8"/>
          <w:rFonts w:cstheme="minorHAnsi"/>
          <w:szCs w:val="24"/>
        </w:rPr>
        <w:t xml:space="preserve">.  </w:t>
      </w:r>
      <w:r w:rsidRPr="00411BCA">
        <w:rPr>
          <w:rStyle w:val="s8"/>
          <w:rFonts w:cstheme="minorHAnsi"/>
          <w:szCs w:val="24"/>
        </w:rPr>
        <w:t xml:space="preserve"> </w:t>
      </w:r>
    </w:p>
    <w:p w14:paraId="389CC86B" w14:textId="77777777" w:rsidR="00F94A04" w:rsidRPr="00411BCA" w:rsidRDefault="00F94A04" w:rsidP="00F94A04">
      <w:pPr>
        <w:pStyle w:val="NoSpacing"/>
        <w:rPr>
          <w:rFonts w:eastAsia="Times New Roman" w:cstheme="minorHAnsi"/>
          <w:iCs/>
          <w:szCs w:val="24"/>
        </w:rPr>
      </w:pPr>
    </w:p>
    <w:p w14:paraId="71C1835D" w14:textId="77777777" w:rsidR="00F94A04" w:rsidRDefault="00F94A04" w:rsidP="00F94A04">
      <w:pPr>
        <w:pStyle w:val="NoSpacing"/>
        <w:rPr>
          <w:rFonts w:eastAsia="Times New Roman" w:cstheme="minorHAnsi"/>
          <w:iCs/>
          <w:szCs w:val="24"/>
        </w:rPr>
      </w:pPr>
      <w:r w:rsidRPr="00411BCA">
        <w:rPr>
          <w:rFonts w:eastAsia="Times New Roman" w:cstheme="minorHAnsi"/>
          <w:iCs/>
          <w:szCs w:val="24"/>
        </w:rPr>
        <w:t xml:space="preserve">Where the concern involves the </w:t>
      </w:r>
      <w:r w:rsidR="005E5A36" w:rsidRPr="00411BCA">
        <w:rPr>
          <w:rFonts w:eastAsia="Times New Roman" w:cstheme="minorHAnsi"/>
          <w:iCs/>
          <w:szCs w:val="24"/>
        </w:rPr>
        <w:t>Designated Safeguarding Lead</w:t>
      </w:r>
      <w:r w:rsidRPr="00411BCA">
        <w:rPr>
          <w:rFonts w:eastAsia="Times New Roman" w:cstheme="minorHAnsi"/>
          <w:iCs/>
          <w:szCs w:val="24"/>
        </w:rPr>
        <w:t xml:space="preserve">, it should be reported direct to the Chair of </w:t>
      </w:r>
      <w:r w:rsidR="00DA0F76" w:rsidRPr="00411BCA">
        <w:rPr>
          <w:rFonts w:eastAsia="Times New Roman" w:cstheme="minorHAnsi"/>
          <w:iCs/>
          <w:szCs w:val="24"/>
        </w:rPr>
        <w:t xml:space="preserve">P&amp;R Committee (who is also </w:t>
      </w:r>
      <w:r w:rsidR="00411BCA" w:rsidRPr="00411BCA">
        <w:rPr>
          <w:rFonts w:eastAsia="Times New Roman" w:cstheme="minorHAnsi"/>
          <w:iCs/>
          <w:szCs w:val="24"/>
        </w:rPr>
        <w:t>WUC’s</w:t>
      </w:r>
      <w:r w:rsidR="00DA0F76" w:rsidRPr="00411BCA">
        <w:rPr>
          <w:rFonts w:eastAsia="Times New Roman" w:cstheme="minorHAnsi"/>
          <w:iCs/>
          <w:szCs w:val="24"/>
        </w:rPr>
        <w:t xml:space="preserve"> Safeguarding Link Governor).</w:t>
      </w:r>
      <w:r w:rsidR="00805AD0">
        <w:rPr>
          <w:rFonts w:eastAsia="Times New Roman" w:cstheme="minorHAnsi"/>
          <w:iCs/>
          <w:szCs w:val="24"/>
        </w:rPr>
        <w:t xml:space="preserve">  </w:t>
      </w:r>
    </w:p>
    <w:p w14:paraId="27D98677" w14:textId="77777777" w:rsidR="0069617B" w:rsidRPr="00090414" w:rsidRDefault="0069617B" w:rsidP="00F94A04">
      <w:pPr>
        <w:pStyle w:val="NoSpacing"/>
        <w:rPr>
          <w:rFonts w:eastAsia="Times New Roman" w:cstheme="minorHAnsi"/>
          <w:iCs/>
          <w:szCs w:val="24"/>
        </w:rPr>
      </w:pPr>
    </w:p>
    <w:p w14:paraId="5F084A7C" w14:textId="77777777" w:rsidR="005E5A36" w:rsidRDefault="00F94A04" w:rsidP="00F94A04">
      <w:pPr>
        <w:pStyle w:val="NoSpacing"/>
        <w:rPr>
          <w:rFonts w:eastAsia="Times New Roman" w:cstheme="minorHAnsi"/>
          <w:iCs/>
          <w:szCs w:val="24"/>
        </w:rPr>
      </w:pPr>
      <w:r w:rsidRPr="00090414">
        <w:rPr>
          <w:rFonts w:cstheme="minorHAnsi"/>
          <w:szCs w:val="24"/>
        </w:rPr>
        <w:t>The SET procedures (ESCB, 2019) require that, where an allegation against a member of staff is received, t</w:t>
      </w:r>
      <w:r w:rsidRPr="00090414">
        <w:rPr>
          <w:rStyle w:val="s8"/>
          <w:rFonts w:cstheme="minorHAnsi"/>
          <w:szCs w:val="24"/>
        </w:rPr>
        <w:t xml:space="preserve">he </w:t>
      </w:r>
      <w:r w:rsidRPr="00090414">
        <w:rPr>
          <w:rFonts w:eastAsia="Times New Roman" w:cstheme="minorHAnsi"/>
          <w:iCs/>
          <w:szCs w:val="24"/>
        </w:rPr>
        <w:t xml:space="preserve">duty Local Authority Designated Officer (LADO) in the Children’s Workforce Allegations Management Team on </w:t>
      </w:r>
      <w:r w:rsidRPr="00090414">
        <w:rPr>
          <w:rFonts w:eastAsia="Times New Roman" w:cstheme="minorHAnsi"/>
          <w:iCs/>
          <w:szCs w:val="24"/>
          <w:lang w:val="en-US"/>
        </w:rPr>
        <w:t xml:space="preserve">03330 139 797 </w:t>
      </w:r>
      <w:r w:rsidR="005E5A36">
        <w:rPr>
          <w:rFonts w:eastAsia="Times New Roman" w:cstheme="minorHAnsi"/>
          <w:iCs/>
          <w:szCs w:val="24"/>
          <w:lang w:val="en-US"/>
        </w:rPr>
        <w:t xml:space="preserve">must be informed </w:t>
      </w:r>
      <w:r w:rsidRPr="00090414">
        <w:rPr>
          <w:rFonts w:eastAsia="Times New Roman" w:cstheme="minorHAnsi"/>
          <w:iCs/>
          <w:szCs w:val="24"/>
          <w:lang w:val="en-US"/>
        </w:rPr>
        <w:t>within one working day</w:t>
      </w:r>
      <w:r w:rsidR="00805AD0">
        <w:rPr>
          <w:rFonts w:eastAsia="Times New Roman" w:cstheme="minorHAnsi"/>
          <w:iCs/>
          <w:szCs w:val="24"/>
        </w:rPr>
        <w:t xml:space="preserve">.  </w:t>
      </w:r>
      <w:r w:rsidRPr="00090414">
        <w:rPr>
          <w:rFonts w:eastAsia="Times New Roman" w:cstheme="minorHAnsi"/>
          <w:iCs/>
          <w:szCs w:val="24"/>
        </w:rPr>
        <w:t xml:space="preserve"> However, wherever possible, contact with the LADO will be made </w:t>
      </w:r>
      <w:r w:rsidRPr="00090414">
        <w:rPr>
          <w:rFonts w:eastAsia="Times New Roman" w:cstheme="minorHAnsi"/>
          <w:iCs/>
          <w:szCs w:val="24"/>
        </w:rPr>
        <w:lastRenderedPageBreak/>
        <w:t>immediately as they will then advise on how to proceed and whether the matter requires Police involvement</w:t>
      </w:r>
      <w:r w:rsidR="00805AD0">
        <w:rPr>
          <w:rFonts w:eastAsia="Times New Roman" w:cstheme="minorHAnsi"/>
          <w:iCs/>
          <w:szCs w:val="24"/>
        </w:rPr>
        <w:t xml:space="preserve">.  </w:t>
      </w:r>
    </w:p>
    <w:p w14:paraId="5C1E6D48" w14:textId="77777777" w:rsidR="00AF5053" w:rsidRPr="003B1099" w:rsidRDefault="00AF5053" w:rsidP="00F94A04">
      <w:pPr>
        <w:pStyle w:val="NoSpacing"/>
        <w:rPr>
          <w:rFonts w:eastAsia="Times New Roman" w:cstheme="minorHAnsi"/>
          <w:iCs/>
          <w:szCs w:val="24"/>
          <w:highlight w:val="yellow"/>
        </w:rPr>
      </w:pPr>
    </w:p>
    <w:p w14:paraId="15F56AAB" w14:textId="0B070F6A" w:rsidR="00515DA1" w:rsidRDefault="00F94A04" w:rsidP="00DE5426">
      <w:pPr>
        <w:pStyle w:val="NoSpacing"/>
        <w:rPr>
          <w:rFonts w:cstheme="minorHAnsi"/>
          <w:szCs w:val="24"/>
        </w:rPr>
      </w:pPr>
      <w:r w:rsidRPr="00411BCA">
        <w:rPr>
          <w:rFonts w:cstheme="minorHAnsi"/>
          <w:szCs w:val="24"/>
        </w:rPr>
        <w:t xml:space="preserve">Staffing matters are confidential and </w:t>
      </w:r>
      <w:r w:rsidR="00AF5053">
        <w:rPr>
          <w:rFonts w:cstheme="minorHAnsi"/>
          <w:szCs w:val="24"/>
        </w:rPr>
        <w:t>WUC</w:t>
      </w:r>
      <w:r w:rsidRPr="00411BCA">
        <w:rPr>
          <w:rFonts w:cstheme="minorHAnsi"/>
          <w:szCs w:val="24"/>
        </w:rPr>
        <w:t xml:space="preserve"> operates within a statutory framework around Data Protection</w:t>
      </w:r>
      <w:r w:rsidR="00805AD0" w:rsidRPr="00411BCA">
        <w:rPr>
          <w:rFonts w:cstheme="minorHAnsi"/>
          <w:szCs w:val="24"/>
        </w:rPr>
        <w:t>.</w:t>
      </w:r>
      <w:r w:rsidR="00805AD0">
        <w:rPr>
          <w:rFonts w:cstheme="minorHAnsi"/>
          <w:szCs w:val="24"/>
        </w:rPr>
        <w:t xml:space="preserve">  </w:t>
      </w:r>
      <w:r w:rsidRPr="00090414">
        <w:rPr>
          <w:rFonts w:cstheme="minorHAnsi"/>
          <w:szCs w:val="24"/>
        </w:rPr>
        <w:t xml:space="preserve"> </w:t>
      </w:r>
    </w:p>
    <w:p w14:paraId="28E70ED4" w14:textId="77777777" w:rsidR="00DE5426" w:rsidRPr="00DE5426" w:rsidRDefault="00DE5426" w:rsidP="00DE5426">
      <w:pPr>
        <w:pStyle w:val="NoSpacing"/>
        <w:rPr>
          <w:rFonts w:cstheme="minorHAnsi"/>
          <w:szCs w:val="24"/>
        </w:rPr>
      </w:pPr>
    </w:p>
    <w:p w14:paraId="0309E4E3" w14:textId="48050F7E" w:rsidR="00F94A04" w:rsidRPr="00DE5426" w:rsidRDefault="00F94A04" w:rsidP="00F94A04">
      <w:pPr>
        <w:pStyle w:val="Heading1"/>
        <w:rPr>
          <w:rFonts w:cstheme="minorHAnsi"/>
          <w:szCs w:val="32"/>
        </w:rPr>
      </w:pPr>
      <w:bookmarkStart w:id="29" w:name="_Toc93500519"/>
      <w:r w:rsidRPr="00DE5426">
        <w:rPr>
          <w:rFonts w:cstheme="minorHAnsi"/>
          <w:szCs w:val="32"/>
        </w:rPr>
        <w:t>Use of Reasonable Force</w:t>
      </w:r>
      <w:bookmarkEnd w:id="29"/>
    </w:p>
    <w:p w14:paraId="358298B4" w14:textId="483BE9D7" w:rsidR="00F94A04" w:rsidRDefault="00F94A04" w:rsidP="00DE5426">
      <w:pPr>
        <w:pStyle w:val="NoSpacing"/>
        <w:rPr>
          <w:rStyle w:val="s4"/>
          <w:rFonts w:cstheme="minorHAnsi"/>
          <w:bCs/>
          <w:szCs w:val="24"/>
        </w:rPr>
      </w:pPr>
      <w:r w:rsidRPr="00090414">
        <w:rPr>
          <w:rStyle w:val="s4"/>
          <w:rFonts w:cstheme="minorHAnsi"/>
          <w:bCs/>
          <w:szCs w:val="24"/>
        </w:rPr>
        <w:t xml:space="preserve">The term ‘reasonable force’ covers a broad range of actions used by staff that involve a degree of physical contact to control or restrain </w:t>
      </w:r>
      <w:r w:rsidR="003B1099">
        <w:rPr>
          <w:rStyle w:val="s4"/>
          <w:rFonts w:cstheme="minorHAnsi"/>
          <w:bCs/>
          <w:szCs w:val="24"/>
        </w:rPr>
        <w:t>young people</w:t>
      </w:r>
      <w:r w:rsidR="00805AD0">
        <w:rPr>
          <w:rStyle w:val="s4"/>
          <w:rFonts w:cstheme="minorHAnsi"/>
          <w:bCs/>
          <w:szCs w:val="24"/>
        </w:rPr>
        <w:t xml:space="preserve">.  </w:t>
      </w:r>
      <w:r w:rsidRPr="00090414">
        <w:rPr>
          <w:rStyle w:val="s4"/>
          <w:rFonts w:cstheme="minorHAnsi"/>
          <w:bCs/>
          <w:szCs w:val="24"/>
        </w:rPr>
        <w:t xml:space="preserve"> There are circumstances when it is appropriate for staff to use reasonable force to safeguard</w:t>
      </w:r>
      <w:r w:rsidR="003B1099">
        <w:rPr>
          <w:rStyle w:val="s4"/>
          <w:rFonts w:cstheme="minorHAnsi"/>
          <w:bCs/>
          <w:szCs w:val="24"/>
        </w:rPr>
        <w:t xml:space="preserve"> individuals</w:t>
      </w:r>
      <w:r w:rsidRPr="00090414">
        <w:rPr>
          <w:rStyle w:val="s4"/>
          <w:rFonts w:cstheme="minorHAnsi"/>
          <w:bCs/>
          <w:szCs w:val="24"/>
        </w:rPr>
        <w:t xml:space="preserve">, such as guiding a </w:t>
      </w:r>
      <w:r w:rsidR="003B1099">
        <w:rPr>
          <w:rStyle w:val="s4"/>
          <w:rFonts w:cstheme="minorHAnsi"/>
          <w:bCs/>
          <w:szCs w:val="24"/>
        </w:rPr>
        <w:t>young person(s)</w:t>
      </w:r>
      <w:r w:rsidRPr="00090414">
        <w:rPr>
          <w:rStyle w:val="s4"/>
          <w:rFonts w:cstheme="minorHAnsi"/>
          <w:bCs/>
          <w:szCs w:val="24"/>
        </w:rPr>
        <w:t xml:space="preserve"> to safety or breaking up a fight</w:t>
      </w:r>
      <w:r w:rsidR="00805AD0">
        <w:rPr>
          <w:rStyle w:val="s4"/>
          <w:rFonts w:cstheme="minorHAnsi"/>
          <w:bCs/>
          <w:szCs w:val="24"/>
        </w:rPr>
        <w:t xml:space="preserve">.  </w:t>
      </w:r>
      <w:r w:rsidRPr="00090414">
        <w:rPr>
          <w:rStyle w:val="s4"/>
          <w:rFonts w:cstheme="minorHAnsi"/>
          <w:bCs/>
          <w:szCs w:val="24"/>
        </w:rPr>
        <w:t xml:space="preserve"> ‘Reasonable’ means using no more force than is needed</w:t>
      </w:r>
      <w:r w:rsidR="00AC5A04">
        <w:rPr>
          <w:rStyle w:val="s4"/>
          <w:rFonts w:cstheme="minorHAnsi"/>
          <w:bCs/>
          <w:szCs w:val="24"/>
        </w:rPr>
        <w:t xml:space="preserve"> and should be proportional to the consequences it is intended to prevent</w:t>
      </w:r>
      <w:r w:rsidR="00805AD0">
        <w:rPr>
          <w:rStyle w:val="s4"/>
          <w:rFonts w:cstheme="minorHAnsi"/>
          <w:bCs/>
          <w:szCs w:val="24"/>
        </w:rPr>
        <w:t xml:space="preserve">.  </w:t>
      </w:r>
      <w:r w:rsidRPr="00090414">
        <w:rPr>
          <w:rStyle w:val="s4"/>
          <w:rFonts w:cstheme="minorHAnsi"/>
          <w:bCs/>
          <w:szCs w:val="24"/>
        </w:rPr>
        <w:t xml:space="preserve"> </w:t>
      </w:r>
      <w:r w:rsidR="00AF5053">
        <w:rPr>
          <w:rStyle w:val="s4"/>
          <w:rFonts w:cstheme="minorHAnsi"/>
          <w:bCs/>
          <w:szCs w:val="24"/>
        </w:rPr>
        <w:t>WUC</w:t>
      </w:r>
      <w:r w:rsidRPr="00090414">
        <w:rPr>
          <w:rStyle w:val="s4"/>
          <w:rFonts w:cstheme="minorHAnsi"/>
          <w:bCs/>
          <w:szCs w:val="24"/>
        </w:rPr>
        <w:t xml:space="preserve"> works in accordance with </w:t>
      </w:r>
      <w:hyperlink r:id="rId45" w:history="1">
        <w:r w:rsidRPr="00AC5A04">
          <w:rPr>
            <w:rStyle w:val="Hyperlink"/>
            <w:rFonts w:cstheme="minorHAnsi"/>
            <w:bCs/>
            <w:szCs w:val="24"/>
          </w:rPr>
          <w:t>statutory</w:t>
        </w:r>
      </w:hyperlink>
      <w:r w:rsidRPr="00090414">
        <w:rPr>
          <w:rStyle w:val="s4"/>
          <w:rFonts w:cstheme="minorHAnsi"/>
          <w:bCs/>
          <w:szCs w:val="24"/>
        </w:rPr>
        <w:t xml:space="preserve"> and </w:t>
      </w:r>
      <w:hyperlink r:id="rId46" w:history="1">
        <w:r w:rsidRPr="00AC5A04">
          <w:rPr>
            <w:rStyle w:val="Hyperlink"/>
            <w:rFonts w:cstheme="minorHAnsi"/>
            <w:bCs/>
            <w:szCs w:val="24"/>
          </w:rPr>
          <w:t>local guidance</w:t>
        </w:r>
      </w:hyperlink>
      <w:r w:rsidRPr="00090414">
        <w:rPr>
          <w:rStyle w:val="s4"/>
          <w:rFonts w:cstheme="minorHAnsi"/>
          <w:bCs/>
          <w:szCs w:val="24"/>
        </w:rPr>
        <w:t xml:space="preserve"> on the use of reasonable force</w:t>
      </w:r>
      <w:r w:rsidR="00411BCA">
        <w:rPr>
          <w:rStyle w:val="s4"/>
          <w:rFonts w:cstheme="minorHAnsi"/>
          <w:bCs/>
          <w:szCs w:val="24"/>
        </w:rPr>
        <w:t xml:space="preserve"> </w:t>
      </w:r>
      <w:r w:rsidRPr="00090414">
        <w:rPr>
          <w:rStyle w:val="s4"/>
          <w:rFonts w:cstheme="minorHAnsi"/>
          <w:bCs/>
          <w:szCs w:val="24"/>
        </w:rPr>
        <w:t>and recognises that where intervention is required, it should always be considered in a safeguarding context.</w:t>
      </w:r>
    </w:p>
    <w:p w14:paraId="3D86A8A2" w14:textId="77777777" w:rsidR="00DE5426" w:rsidRPr="00DE5426" w:rsidRDefault="00DE5426" w:rsidP="00DE5426">
      <w:pPr>
        <w:pStyle w:val="NoSpacing"/>
        <w:rPr>
          <w:rFonts w:cstheme="minorHAnsi"/>
          <w:bCs/>
          <w:szCs w:val="24"/>
        </w:rPr>
      </w:pPr>
    </w:p>
    <w:p w14:paraId="6E28EFF4" w14:textId="77777777" w:rsidR="00F94A04" w:rsidRPr="00DE5426" w:rsidRDefault="00F94A04" w:rsidP="00F94A04">
      <w:pPr>
        <w:pStyle w:val="Heading1"/>
        <w:rPr>
          <w:rFonts w:cstheme="minorHAnsi"/>
          <w:szCs w:val="32"/>
        </w:rPr>
      </w:pPr>
      <w:bookmarkStart w:id="30" w:name="_Toc93500520"/>
      <w:r w:rsidRPr="00DE5426">
        <w:rPr>
          <w:rFonts w:cstheme="minorHAnsi"/>
          <w:szCs w:val="32"/>
        </w:rPr>
        <w:t>Whistleblowing</w:t>
      </w:r>
      <w:bookmarkEnd w:id="30"/>
    </w:p>
    <w:p w14:paraId="338A572E" w14:textId="77777777" w:rsidR="00F94A04" w:rsidRPr="00090414" w:rsidRDefault="00F94A04" w:rsidP="00F94A04">
      <w:pPr>
        <w:pStyle w:val="NoSpacing"/>
        <w:rPr>
          <w:rStyle w:val="s8"/>
          <w:rFonts w:cstheme="minorHAnsi"/>
          <w:szCs w:val="24"/>
        </w:rPr>
      </w:pPr>
      <w:r w:rsidRPr="00411BCA">
        <w:rPr>
          <w:rStyle w:val="s8"/>
          <w:rFonts w:cstheme="minorHAnsi"/>
          <w:szCs w:val="24"/>
        </w:rPr>
        <w:t>A</w:t>
      </w:r>
      <w:r w:rsidRPr="00411BCA">
        <w:rPr>
          <w:rFonts w:cstheme="minorHAnsi"/>
          <w:szCs w:val="24"/>
        </w:rPr>
        <w:t xml:space="preserve">ll members of staff and the wider </w:t>
      </w:r>
      <w:r w:rsidR="0042386C" w:rsidRPr="00411BCA">
        <w:rPr>
          <w:rFonts w:cstheme="minorHAnsi"/>
          <w:szCs w:val="24"/>
        </w:rPr>
        <w:t>University College</w:t>
      </w:r>
      <w:r w:rsidRPr="00411BCA">
        <w:rPr>
          <w:rFonts w:cstheme="minorHAnsi"/>
          <w:szCs w:val="24"/>
        </w:rPr>
        <w:t xml:space="preserve"> community should be able to raise concerns about poor or unsafe practice and feel confident any concern will be taken seriously by the </w:t>
      </w:r>
      <w:r w:rsidR="0042386C" w:rsidRPr="00411BCA">
        <w:rPr>
          <w:rFonts w:cstheme="minorHAnsi"/>
          <w:szCs w:val="24"/>
        </w:rPr>
        <w:t>University College</w:t>
      </w:r>
      <w:r w:rsidRPr="00411BCA">
        <w:rPr>
          <w:rFonts w:cstheme="minorHAnsi"/>
          <w:szCs w:val="24"/>
        </w:rPr>
        <w:t xml:space="preserve"> leadership team</w:t>
      </w:r>
      <w:r w:rsidR="00805AD0" w:rsidRPr="00411BCA">
        <w:rPr>
          <w:rFonts w:cstheme="minorHAnsi"/>
          <w:szCs w:val="24"/>
        </w:rPr>
        <w:t xml:space="preserve">.  </w:t>
      </w:r>
      <w:r w:rsidRPr="00411BCA">
        <w:rPr>
          <w:rFonts w:cstheme="minorHAnsi"/>
          <w:szCs w:val="24"/>
        </w:rPr>
        <w:t xml:space="preserve"> </w:t>
      </w:r>
      <w:r w:rsidR="003B1099" w:rsidRPr="00411BCA">
        <w:rPr>
          <w:rFonts w:cstheme="minorHAnsi"/>
          <w:szCs w:val="24"/>
        </w:rPr>
        <w:t>WUC</w:t>
      </w:r>
      <w:r w:rsidRPr="00411BCA">
        <w:rPr>
          <w:rFonts w:cstheme="minorHAnsi"/>
          <w:szCs w:val="24"/>
        </w:rPr>
        <w:t xml:space="preserve"> have ‘whistleblowing’ procedures in place and these are available in the </w:t>
      </w:r>
      <w:r w:rsidR="0042386C" w:rsidRPr="00411BCA">
        <w:rPr>
          <w:rFonts w:cstheme="minorHAnsi"/>
          <w:szCs w:val="24"/>
        </w:rPr>
        <w:t>University College</w:t>
      </w:r>
      <w:r w:rsidRPr="00411BCA">
        <w:rPr>
          <w:rFonts w:cstheme="minorHAnsi"/>
          <w:szCs w:val="24"/>
        </w:rPr>
        <w:t xml:space="preserve"> Whistleblowing Policy</w:t>
      </w:r>
      <w:r w:rsidR="00805AD0" w:rsidRPr="00411BCA">
        <w:rPr>
          <w:rFonts w:cstheme="minorHAnsi"/>
          <w:szCs w:val="24"/>
        </w:rPr>
        <w:t xml:space="preserve">.  </w:t>
      </w:r>
      <w:r w:rsidRPr="00411BCA">
        <w:rPr>
          <w:rFonts w:cstheme="minorHAnsi"/>
          <w:szCs w:val="24"/>
        </w:rPr>
        <w:t xml:space="preserve"> </w:t>
      </w:r>
      <w:r w:rsidRPr="00411BCA">
        <w:rPr>
          <w:rStyle w:val="s8"/>
          <w:rFonts w:cstheme="minorHAnsi"/>
          <w:szCs w:val="24"/>
        </w:rPr>
        <w:t xml:space="preserve">However, for any member of staff who feels unable to raise concerns internally, or where they feel their concerns </w:t>
      </w:r>
      <w:r w:rsidR="005A5A8B" w:rsidRPr="00411BCA">
        <w:rPr>
          <w:rStyle w:val="s8"/>
          <w:rFonts w:cstheme="minorHAnsi"/>
          <w:szCs w:val="24"/>
        </w:rPr>
        <w:t xml:space="preserve">in relation to a child (under 18 year old) </w:t>
      </w:r>
      <w:r w:rsidRPr="00411BCA">
        <w:rPr>
          <w:rStyle w:val="s8"/>
          <w:rFonts w:cstheme="minorHAnsi"/>
          <w:szCs w:val="24"/>
        </w:rPr>
        <w:t xml:space="preserve">have </w:t>
      </w:r>
      <w:r w:rsidRPr="00411BCA">
        <w:rPr>
          <w:rStyle w:val="s8"/>
          <w:rFonts w:cstheme="minorHAnsi"/>
          <w:szCs w:val="24"/>
        </w:rPr>
        <w:lastRenderedPageBreak/>
        <w:t xml:space="preserve">not been addressed, they may contact the </w:t>
      </w:r>
      <w:hyperlink r:id="rId47" w:history="1">
        <w:r w:rsidRPr="00411BCA">
          <w:rPr>
            <w:rStyle w:val="Hyperlink"/>
            <w:rFonts w:cstheme="minorHAnsi"/>
            <w:szCs w:val="24"/>
          </w:rPr>
          <w:t>NSPCC whistleblowing helpline</w:t>
        </w:r>
      </w:hyperlink>
      <w:r w:rsidRPr="00411BCA">
        <w:rPr>
          <w:rFonts w:cstheme="minorHAnsi"/>
          <w:szCs w:val="24"/>
        </w:rPr>
        <w:t xml:space="preserve"> </w:t>
      </w:r>
      <w:r w:rsidRPr="00411BCA">
        <w:rPr>
          <w:rStyle w:val="s8"/>
          <w:rFonts w:cstheme="minorHAnsi"/>
          <w:szCs w:val="24"/>
        </w:rPr>
        <w:t xml:space="preserve">on: 0800 028 0285 (line is available from 8:00 AM to 8:00 PM, Monday to Friday) or by email at: </w:t>
      </w:r>
      <w:hyperlink r:id="rId48" w:history="1">
        <w:r w:rsidRPr="00411BCA">
          <w:rPr>
            <w:rStyle w:val="Hyperlink"/>
            <w:rFonts w:cstheme="minorHAnsi"/>
            <w:szCs w:val="24"/>
          </w:rPr>
          <w:t>help@nspcc.org.uk</w:t>
        </w:r>
      </w:hyperlink>
      <w:r w:rsidRPr="00411BCA">
        <w:rPr>
          <w:rStyle w:val="s8"/>
          <w:rFonts w:cstheme="minorHAnsi"/>
          <w:szCs w:val="24"/>
        </w:rPr>
        <w:t>.</w:t>
      </w:r>
      <w:r w:rsidRPr="00090414">
        <w:rPr>
          <w:rStyle w:val="s8"/>
          <w:rFonts w:cstheme="minorHAnsi"/>
          <w:szCs w:val="24"/>
        </w:rPr>
        <w:cr/>
      </w:r>
    </w:p>
    <w:p w14:paraId="5D3F5D25" w14:textId="77777777" w:rsidR="00F94A04" w:rsidRPr="00515DA1" w:rsidRDefault="00F94A04" w:rsidP="00515DA1"/>
    <w:p w14:paraId="62E541AF" w14:textId="77777777" w:rsidR="00DC394C" w:rsidRPr="00DC394C" w:rsidRDefault="00DC394C" w:rsidP="00DC394C"/>
    <w:p w14:paraId="1015D056" w14:textId="77777777" w:rsidR="00FB3B3A" w:rsidRDefault="001A4EB8" w:rsidP="00466D18">
      <w:pPr>
        <w:pStyle w:val="Heading1"/>
        <w:numPr>
          <w:ilvl w:val="0"/>
          <w:numId w:val="0"/>
        </w:numPr>
        <w:ind w:left="432" w:hanging="432"/>
      </w:pPr>
      <w:r>
        <w:br w:type="page"/>
      </w:r>
      <w:bookmarkStart w:id="31" w:name="_Toc93500521"/>
      <w:r w:rsidR="00FB3B3A" w:rsidRPr="00C3336D">
        <w:lastRenderedPageBreak/>
        <w:t>Appendix A:  Children and Families Service Map and Key Contacts</w:t>
      </w:r>
      <w:bookmarkEnd w:id="31"/>
    </w:p>
    <w:p w14:paraId="2FE62D17" w14:textId="77777777" w:rsidR="00C3336D" w:rsidRPr="00C3336D" w:rsidRDefault="00C3336D" w:rsidP="00F803F1">
      <w:pPr>
        <w:spacing w:before="0" w:after="160" w:line="259" w:lineRule="auto"/>
        <w:rPr>
          <w:rFonts w:cstheme="minorHAnsi"/>
          <w:b/>
          <w:szCs w:val="24"/>
        </w:rPr>
      </w:pPr>
    </w:p>
    <w:p w14:paraId="2C5C8786" w14:textId="77777777" w:rsidR="00FB3B3A" w:rsidRPr="00DC394C" w:rsidRDefault="00C3336D" w:rsidP="00DC394C">
      <w:r w:rsidRPr="00090414">
        <w:rPr>
          <w:rFonts w:cstheme="minorHAnsi"/>
          <w:noProof/>
          <w:szCs w:val="24"/>
          <w:lang w:eastAsia="en-GB"/>
        </w:rPr>
        <w:drawing>
          <wp:inline distT="0" distB="0" distL="0" distR="0" wp14:anchorId="1C1033BA" wp14:editId="349D32D9">
            <wp:extent cx="6300470" cy="5570143"/>
            <wp:effectExtent l="0" t="0" r="5080" b="0"/>
            <wp:docPr id="1" name="Picture 1" descr="Diagram providing key contacts" title="Children and Families Service Map and Key Contacts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ildren and Families Service Map and Key Contacts 2021"/>
                    <pic:cNvPicPr/>
                  </pic:nvPicPr>
                  <pic:blipFill rotWithShape="1">
                    <a:blip r:embed="rId49"/>
                    <a:srcRect l="23695" t="29353" r="24853" b="11304"/>
                    <a:stretch/>
                  </pic:blipFill>
                  <pic:spPr bwMode="auto">
                    <a:xfrm>
                      <a:off x="0" y="0"/>
                      <a:ext cx="6300470" cy="5570143"/>
                    </a:xfrm>
                    <a:prstGeom prst="rect">
                      <a:avLst/>
                    </a:prstGeom>
                    <a:ln>
                      <a:noFill/>
                    </a:ln>
                    <a:extLst>
                      <a:ext uri="{53640926-AAD7-44D8-BBD7-CCE9431645EC}">
                        <a14:shadowObscured xmlns:a14="http://schemas.microsoft.com/office/drawing/2010/main"/>
                      </a:ext>
                    </a:extLst>
                  </pic:spPr>
                </pic:pic>
              </a:graphicData>
            </a:graphic>
          </wp:inline>
        </w:drawing>
      </w:r>
    </w:p>
    <w:p w14:paraId="74C7F40C" w14:textId="77777777" w:rsidR="00FB3B3A" w:rsidRDefault="00FB3B3A" w:rsidP="002C48A8">
      <w:pPr>
        <w:pStyle w:val="NoSpacing"/>
        <w:rPr>
          <w:rFonts w:cstheme="minorHAnsi"/>
          <w:szCs w:val="24"/>
        </w:rPr>
      </w:pPr>
    </w:p>
    <w:p w14:paraId="35EA5E6E" w14:textId="77777777" w:rsidR="00FB3B3A" w:rsidRDefault="00FB3B3A" w:rsidP="002C48A8">
      <w:pPr>
        <w:pStyle w:val="NoSpacing"/>
        <w:rPr>
          <w:rFonts w:cstheme="minorHAnsi"/>
          <w:szCs w:val="24"/>
        </w:rPr>
      </w:pPr>
    </w:p>
    <w:p w14:paraId="7B35755A" w14:textId="77777777" w:rsidR="001A4EB8" w:rsidRDefault="001A4EB8">
      <w:pPr>
        <w:spacing w:before="0" w:after="160" w:line="259" w:lineRule="auto"/>
        <w:rPr>
          <w:rFonts w:cstheme="minorHAnsi"/>
          <w:szCs w:val="24"/>
        </w:rPr>
      </w:pPr>
      <w:r>
        <w:rPr>
          <w:rFonts w:cstheme="minorHAnsi"/>
          <w:szCs w:val="24"/>
        </w:rPr>
        <w:br w:type="page"/>
      </w:r>
    </w:p>
    <w:p w14:paraId="6284873B" w14:textId="04124047" w:rsidR="002C48A8" w:rsidRPr="00466D18" w:rsidRDefault="002C48A8" w:rsidP="00466D18">
      <w:pPr>
        <w:pStyle w:val="Heading1"/>
        <w:numPr>
          <w:ilvl w:val="0"/>
          <w:numId w:val="0"/>
        </w:numPr>
        <w:ind w:left="432" w:hanging="432"/>
      </w:pPr>
      <w:bookmarkStart w:id="32" w:name="_Toc93500522"/>
      <w:r w:rsidRPr="00387B8B">
        <w:lastRenderedPageBreak/>
        <w:t>Appendix B:  Essex Windscreen of Need and levels of intervention</w:t>
      </w:r>
      <w:bookmarkEnd w:id="32"/>
    </w:p>
    <w:p w14:paraId="1144DD2B" w14:textId="77777777" w:rsidR="00DC394C" w:rsidRDefault="00DC394C" w:rsidP="00DC394C"/>
    <w:p w14:paraId="19E58255" w14:textId="77777777" w:rsidR="002C48A8" w:rsidRDefault="002C48A8" w:rsidP="00DC394C">
      <w:r w:rsidRPr="00090414">
        <w:rPr>
          <w:rFonts w:cstheme="minorHAnsi"/>
          <w:noProof/>
          <w:szCs w:val="24"/>
          <w:lang w:eastAsia="en-GB"/>
        </w:rPr>
        <w:drawing>
          <wp:inline distT="0" distB="0" distL="0" distR="0" wp14:anchorId="0DB4853A" wp14:editId="6167C61A">
            <wp:extent cx="6300470" cy="3345177"/>
            <wp:effectExtent l="0" t="0" r="5080" b="8255"/>
            <wp:docPr id="22" name="Picture 22" descr="This picture shows the Essex Windscreen of Need from universal (level 1) to specliaist (level 4).&#10;" title="Essex Windscreen of need and levels of interv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his picture shows the Essex Windscreen of Need.&#1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300470" cy="3345177"/>
                    </a:xfrm>
                    <a:prstGeom prst="rect">
                      <a:avLst/>
                    </a:prstGeom>
                    <a:noFill/>
                  </pic:spPr>
                </pic:pic>
              </a:graphicData>
            </a:graphic>
          </wp:inline>
        </w:drawing>
      </w:r>
    </w:p>
    <w:p w14:paraId="14C5A3D7" w14:textId="77777777" w:rsidR="002C48A8" w:rsidRPr="00090414" w:rsidRDefault="002C48A8" w:rsidP="002C48A8">
      <w:pPr>
        <w:pStyle w:val="NoSpacing"/>
        <w:rPr>
          <w:rFonts w:cstheme="minorHAnsi"/>
          <w:szCs w:val="24"/>
        </w:rPr>
      </w:pPr>
      <w:r w:rsidRPr="00090414">
        <w:rPr>
          <w:rFonts w:cstheme="minorHAnsi"/>
          <w:szCs w:val="24"/>
        </w:rPr>
        <w:t>All partners working with children, young people and their families will offer support as soon as we are aware of any additional needs</w:t>
      </w:r>
      <w:r w:rsidR="00805AD0">
        <w:rPr>
          <w:rFonts w:cstheme="minorHAnsi"/>
          <w:szCs w:val="24"/>
        </w:rPr>
        <w:t xml:space="preserve">.  </w:t>
      </w:r>
      <w:r w:rsidRPr="00090414">
        <w:rPr>
          <w:rFonts w:cstheme="minorHAnsi"/>
          <w:szCs w:val="24"/>
        </w:rPr>
        <w:t>We will always seek to work together to provide support to children, young people and their families at the lowest level possible in accordance with their needs.</w:t>
      </w:r>
    </w:p>
    <w:p w14:paraId="7D2B21FA" w14:textId="77777777" w:rsidR="002C48A8" w:rsidRPr="00090414" w:rsidRDefault="002C48A8" w:rsidP="002C48A8">
      <w:pPr>
        <w:pStyle w:val="NoSpacing"/>
        <w:rPr>
          <w:rFonts w:cstheme="minorHAnsi"/>
          <w:szCs w:val="24"/>
        </w:rPr>
      </w:pPr>
    </w:p>
    <w:p w14:paraId="7AC380D5" w14:textId="77777777" w:rsidR="002C48A8" w:rsidRPr="00090414" w:rsidRDefault="002C48A8" w:rsidP="002C48A8">
      <w:pPr>
        <w:pStyle w:val="NoSpacing"/>
        <w:rPr>
          <w:rFonts w:cstheme="minorHAnsi"/>
          <w:szCs w:val="24"/>
        </w:rPr>
      </w:pPr>
      <w:r w:rsidRPr="00090414">
        <w:rPr>
          <w:rFonts w:cstheme="minorHAnsi"/>
          <w:szCs w:val="24"/>
        </w:rPr>
        <w:t xml:space="preserve">Children with Additional needs are best supported by those who already work with them, such as Family Hubs or </w:t>
      </w:r>
      <w:r w:rsidR="005A21DD">
        <w:rPr>
          <w:rFonts w:cstheme="minorHAnsi"/>
          <w:szCs w:val="24"/>
        </w:rPr>
        <w:t>education institutions</w:t>
      </w:r>
      <w:r w:rsidRPr="00090414">
        <w:rPr>
          <w:rFonts w:cstheme="minorHAnsi"/>
          <w:szCs w:val="24"/>
        </w:rPr>
        <w:t>, organising additional support with local partners as needed</w:t>
      </w:r>
      <w:r w:rsidR="00805AD0">
        <w:rPr>
          <w:rFonts w:cstheme="minorHAnsi"/>
          <w:szCs w:val="24"/>
        </w:rPr>
        <w:t xml:space="preserve">.  </w:t>
      </w:r>
      <w:r w:rsidRPr="00090414">
        <w:rPr>
          <w:rFonts w:cstheme="minorHAnsi"/>
          <w:szCs w:val="24"/>
        </w:rPr>
        <w:t xml:space="preserve">When an agency is supporting these children, an Early Help </w:t>
      </w:r>
      <w:r w:rsidRPr="00090414">
        <w:rPr>
          <w:rFonts w:cstheme="minorHAnsi"/>
          <w:szCs w:val="24"/>
        </w:rPr>
        <w:lastRenderedPageBreak/>
        <w:t>Plan and a Lead Professional are helpful to share information and co-ordinate work alongside the child and family.</w:t>
      </w:r>
    </w:p>
    <w:p w14:paraId="393265E3" w14:textId="77777777" w:rsidR="002C48A8" w:rsidRPr="00090414" w:rsidRDefault="002C48A8" w:rsidP="002C48A8">
      <w:pPr>
        <w:pStyle w:val="NoSpacing"/>
        <w:rPr>
          <w:rFonts w:cstheme="minorHAnsi"/>
          <w:szCs w:val="24"/>
        </w:rPr>
      </w:pPr>
    </w:p>
    <w:p w14:paraId="5D7B8EB4" w14:textId="77777777" w:rsidR="002C48A8" w:rsidRPr="00090414" w:rsidRDefault="002C48A8" w:rsidP="002C48A8">
      <w:pPr>
        <w:pStyle w:val="NoSpacing"/>
        <w:rPr>
          <w:rFonts w:cstheme="minorHAnsi"/>
          <w:szCs w:val="24"/>
        </w:rPr>
      </w:pPr>
      <w:r w:rsidRPr="00090414">
        <w:rPr>
          <w:rFonts w:cstheme="minorHAnsi"/>
          <w:szCs w:val="24"/>
        </w:rPr>
        <w:t>For children whose needs are Intensive, a coordinated multi-disciplinary approach is usually best, involving either an Early Help Plan or a Shared Family Assessment (SFA), with a Lead Professional to work closely with the child and family to ensure they receive all the support they require</w:t>
      </w:r>
      <w:r w:rsidR="00805AD0">
        <w:rPr>
          <w:rFonts w:cstheme="minorHAnsi"/>
          <w:szCs w:val="24"/>
        </w:rPr>
        <w:t xml:space="preserve">.  </w:t>
      </w:r>
      <w:r w:rsidRPr="00090414">
        <w:rPr>
          <w:rFonts w:cstheme="minorHAnsi"/>
          <w:szCs w:val="24"/>
        </w:rPr>
        <w:t>Examples of intensive services are children’s mental health services and Family Solutions</w:t>
      </w:r>
      <w:r w:rsidR="00805AD0">
        <w:rPr>
          <w:rFonts w:cstheme="minorHAnsi"/>
          <w:szCs w:val="24"/>
        </w:rPr>
        <w:t xml:space="preserve">.  </w:t>
      </w:r>
    </w:p>
    <w:p w14:paraId="681E760A" w14:textId="77777777" w:rsidR="002C48A8" w:rsidRPr="00090414" w:rsidRDefault="002C48A8" w:rsidP="002C48A8">
      <w:pPr>
        <w:pStyle w:val="NoSpacing"/>
        <w:rPr>
          <w:rFonts w:cstheme="minorHAnsi"/>
          <w:szCs w:val="24"/>
        </w:rPr>
      </w:pPr>
    </w:p>
    <w:p w14:paraId="73A357FD" w14:textId="77777777" w:rsidR="002C48A8" w:rsidRPr="00090414" w:rsidRDefault="002C48A8" w:rsidP="002C48A8">
      <w:pPr>
        <w:pStyle w:val="NoSpacing"/>
        <w:rPr>
          <w:rFonts w:cstheme="minorHAnsi"/>
          <w:szCs w:val="24"/>
        </w:rPr>
      </w:pPr>
      <w:r w:rsidRPr="00090414">
        <w:rPr>
          <w:rFonts w:cstheme="minorHAnsi"/>
          <w:szCs w:val="24"/>
        </w:rPr>
        <w:t>Specialist services are where the needs of the child are so great that statutory and/or specialist intervention is required to keep them safe or to ensure their continued development</w:t>
      </w:r>
      <w:r w:rsidR="00805AD0">
        <w:rPr>
          <w:rFonts w:cstheme="minorHAnsi"/>
          <w:szCs w:val="24"/>
        </w:rPr>
        <w:t xml:space="preserve">.  </w:t>
      </w:r>
      <w:r w:rsidRPr="00090414">
        <w:rPr>
          <w:rFonts w:cstheme="minorHAnsi"/>
          <w:szCs w:val="24"/>
        </w:rPr>
        <w:t>Examples of specialist services are Children’s Social Care or Youth Offending Service</w:t>
      </w:r>
      <w:r w:rsidR="00805AD0">
        <w:rPr>
          <w:rFonts w:cstheme="minorHAnsi"/>
          <w:szCs w:val="24"/>
        </w:rPr>
        <w:t xml:space="preserve">.  </w:t>
      </w:r>
      <w:r w:rsidRPr="00090414">
        <w:rPr>
          <w:rFonts w:cstheme="minorHAnsi"/>
          <w:szCs w:val="24"/>
        </w:rPr>
        <w:t>By working together effectively with children that have additional needs and by providing coordinated multi-disciplinary/agency support and services for those with intensive needs, we seek to prevent more children and young people requiring statutory interventions and reactive specialist services.</w:t>
      </w:r>
    </w:p>
    <w:p w14:paraId="5C737680" w14:textId="77777777" w:rsidR="002C48A8" w:rsidRPr="00090414" w:rsidRDefault="002C48A8" w:rsidP="002C48A8">
      <w:pPr>
        <w:pStyle w:val="NoSpacing"/>
        <w:rPr>
          <w:rFonts w:cstheme="minorHAnsi"/>
          <w:szCs w:val="24"/>
        </w:rPr>
      </w:pPr>
    </w:p>
    <w:p w14:paraId="5495F46D" w14:textId="77777777" w:rsidR="001A4EB8" w:rsidRDefault="001A4EB8">
      <w:pPr>
        <w:spacing w:before="0" w:after="160" w:line="259" w:lineRule="auto"/>
      </w:pPr>
      <w:r>
        <w:br w:type="page"/>
      </w:r>
    </w:p>
    <w:p w14:paraId="743365A0" w14:textId="27A8A750" w:rsidR="00FB66FA" w:rsidRPr="00466D18" w:rsidRDefault="00FB66FA" w:rsidP="00466D18">
      <w:pPr>
        <w:pStyle w:val="Heading1"/>
        <w:numPr>
          <w:ilvl w:val="0"/>
          <w:numId w:val="0"/>
        </w:numPr>
        <w:ind w:left="432" w:hanging="432"/>
      </w:pPr>
      <w:bookmarkStart w:id="33" w:name="_Toc93500523"/>
      <w:r w:rsidRPr="00387B8B">
        <w:lastRenderedPageBreak/>
        <w:t xml:space="preserve">Appendix </w:t>
      </w:r>
      <w:r w:rsidR="00DC4E85">
        <w:t>C</w:t>
      </w:r>
      <w:r w:rsidR="00387B8B" w:rsidRPr="00387B8B">
        <w:t xml:space="preserve"> - </w:t>
      </w:r>
      <w:r w:rsidRPr="00387B8B">
        <w:t>Essex CSE Arrangements</w:t>
      </w:r>
      <w:bookmarkEnd w:id="33"/>
    </w:p>
    <w:p w14:paraId="72CE996B" w14:textId="77777777" w:rsidR="00DC394C" w:rsidRPr="00DD7295" w:rsidRDefault="00FB66FA" w:rsidP="005B070F">
      <w:pPr>
        <w:pStyle w:val="NoSpacing"/>
        <w:rPr>
          <w:rFonts w:cstheme="minorHAnsi"/>
          <w:szCs w:val="24"/>
        </w:rPr>
      </w:pPr>
      <w:r>
        <w:rPr>
          <w:noProof/>
          <w:lang w:eastAsia="en-GB"/>
        </w:rPr>
        <w:lastRenderedPageBreak/>
        <w:drawing>
          <wp:inline distT="0" distB="0" distL="0" distR="0" wp14:anchorId="6527D0F3" wp14:editId="4387DDA2">
            <wp:extent cx="6253924" cy="8324850"/>
            <wp:effectExtent l="0" t="0" r="0" b="0"/>
            <wp:docPr id="2" name="Picture 2" descr="Flow chart showing how to deal with CSE concerns" title="Essex Child Sexual Exploitation Arrang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6261806" cy="8335341"/>
                    </a:xfrm>
                    <a:prstGeom prst="rect">
                      <a:avLst/>
                    </a:prstGeom>
                  </pic:spPr>
                </pic:pic>
              </a:graphicData>
            </a:graphic>
          </wp:inline>
        </w:drawing>
      </w:r>
    </w:p>
    <w:sectPr w:rsidR="00DC394C" w:rsidRPr="00DD7295" w:rsidSect="00FF1361">
      <w:footerReference w:type="first" r:id="rId52"/>
      <w:pgSz w:w="11906" w:h="16838"/>
      <w:pgMar w:top="1440" w:right="991" w:bottom="1440" w:left="993"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AB10E" w14:textId="77777777" w:rsidR="00874FD3" w:rsidRDefault="00874FD3" w:rsidP="00644A33">
      <w:pPr>
        <w:spacing w:before="0" w:after="0" w:line="240" w:lineRule="auto"/>
      </w:pPr>
      <w:r>
        <w:separator/>
      </w:r>
    </w:p>
  </w:endnote>
  <w:endnote w:type="continuationSeparator" w:id="0">
    <w:p w14:paraId="2E7AF54C" w14:textId="77777777" w:rsidR="00874FD3" w:rsidRDefault="00874FD3" w:rsidP="00644A3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7ECC9" w14:textId="77777777" w:rsidR="00874FD3" w:rsidRDefault="00874FD3" w:rsidP="00175B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73A0C7" w14:textId="77777777" w:rsidR="00874FD3" w:rsidRDefault="00874FD3" w:rsidP="00644A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inorEastAsia" w:cs="Times New Roman"/>
        <w:sz w:val="22"/>
      </w:rPr>
      <w:id w:val="1231121180"/>
      <w:docPartObj>
        <w:docPartGallery w:val="Page Numbers (Bottom of Page)"/>
        <w:docPartUnique/>
      </w:docPartObj>
    </w:sdtPr>
    <w:sdtEndPr>
      <w:rPr>
        <w:rFonts w:asciiTheme="majorHAnsi" w:eastAsiaTheme="majorEastAsia" w:hAnsiTheme="majorHAnsi" w:cstheme="majorBidi"/>
        <w:noProof/>
        <w:sz w:val="24"/>
        <w:szCs w:val="24"/>
      </w:rPr>
    </w:sdtEndPr>
    <w:sdtContent>
      <w:p w14:paraId="7DA11EE8" w14:textId="3B20AE2E" w:rsidR="00874FD3" w:rsidRPr="00B018B4" w:rsidRDefault="00874FD3">
        <w:pPr>
          <w:pStyle w:val="Footer"/>
          <w:jc w:val="center"/>
          <w:rPr>
            <w:rFonts w:asciiTheme="majorHAnsi" w:eastAsiaTheme="majorEastAsia" w:hAnsiTheme="majorHAnsi" w:cstheme="majorBidi"/>
            <w:szCs w:val="24"/>
          </w:rPr>
        </w:pPr>
        <w:r w:rsidRPr="00B018B4">
          <w:rPr>
            <w:rFonts w:eastAsiaTheme="minorEastAsia" w:cs="Times New Roman"/>
            <w:szCs w:val="24"/>
          </w:rPr>
          <w:fldChar w:fldCharType="begin"/>
        </w:r>
        <w:r w:rsidRPr="00B018B4">
          <w:rPr>
            <w:szCs w:val="24"/>
          </w:rPr>
          <w:instrText xml:space="preserve"> PAGE   \* MERGEFORMAT </w:instrText>
        </w:r>
        <w:r w:rsidRPr="00B018B4">
          <w:rPr>
            <w:rFonts w:eastAsiaTheme="minorEastAsia" w:cs="Times New Roman"/>
            <w:szCs w:val="24"/>
          </w:rPr>
          <w:fldChar w:fldCharType="separate"/>
        </w:r>
        <w:r w:rsidR="00695C7E" w:rsidRPr="00695C7E">
          <w:rPr>
            <w:rFonts w:asciiTheme="majorHAnsi" w:eastAsiaTheme="majorEastAsia" w:hAnsiTheme="majorHAnsi" w:cstheme="majorBidi"/>
            <w:noProof/>
            <w:szCs w:val="24"/>
          </w:rPr>
          <w:t>i</w:t>
        </w:r>
        <w:r w:rsidRPr="00B018B4">
          <w:rPr>
            <w:rFonts w:asciiTheme="majorHAnsi" w:eastAsiaTheme="majorEastAsia" w:hAnsiTheme="majorHAnsi" w:cstheme="majorBidi"/>
            <w:noProof/>
            <w:szCs w:val="24"/>
          </w:rPr>
          <w:fldChar w:fldCharType="end"/>
        </w:r>
      </w:p>
    </w:sdtContent>
  </w:sdt>
  <w:p w14:paraId="292BADA2" w14:textId="77777777" w:rsidR="00874FD3" w:rsidRPr="00644A33" w:rsidRDefault="00874FD3" w:rsidP="00536EE4">
    <w:pPr>
      <w:pStyle w:val="Footer"/>
      <w:ind w:right="360"/>
      <w:rPr>
        <w: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435A9" w14:textId="5E234456" w:rsidR="00874FD3" w:rsidRDefault="00874FD3" w:rsidP="00FF1361">
    <w:pPr>
      <w:pStyle w:val="Footer"/>
      <w:ind w:left="-993"/>
    </w:pPr>
    <w:r>
      <w:rPr>
        <w:noProof/>
        <w:lang w:eastAsia="en-GB"/>
      </w:rPr>
      <w:drawing>
        <wp:inline distT="0" distB="0" distL="0" distR="0" wp14:anchorId="0A019281" wp14:editId="590DCACF">
          <wp:extent cx="7541260" cy="1915562"/>
          <wp:effectExtent l="0" t="0" r="2540" b="8890"/>
          <wp:docPr id="14" name="Picture 14" descr="Writtle University College&#10;Chelmsford&#10;Essex&#10;CM1 3RR&#10;&#10;Telephone: 01245 424200&#10;Email: info@writtle.ac.uk&#10;www.writtle.ac.uk" title="Writtle University Address and contac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colour-footer.jpg"/>
                  <pic:cNvPicPr/>
                </pic:nvPicPr>
                <pic:blipFill>
                  <a:blip r:embed="rId1">
                    <a:extLst>
                      <a:ext uri="{28A0092B-C50C-407E-A947-70E740481C1C}">
                        <a14:useLocalDpi xmlns:a14="http://schemas.microsoft.com/office/drawing/2010/main" val="0"/>
                      </a:ext>
                    </a:extLst>
                  </a:blip>
                  <a:stretch>
                    <a:fillRect/>
                  </a:stretch>
                </pic:blipFill>
                <pic:spPr>
                  <a:xfrm>
                    <a:off x="0" y="0"/>
                    <a:ext cx="7581519" cy="1925788"/>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5592683"/>
      <w:docPartObj>
        <w:docPartGallery w:val="Page Numbers (Bottom of Page)"/>
        <w:docPartUnique/>
      </w:docPartObj>
    </w:sdtPr>
    <w:sdtEndPr>
      <w:rPr>
        <w:noProof/>
      </w:rPr>
    </w:sdtEndPr>
    <w:sdtContent>
      <w:p w14:paraId="4FABAB3E" w14:textId="75A57497" w:rsidR="00874FD3" w:rsidRDefault="00874FD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7D537C1" w14:textId="77777777" w:rsidR="00874FD3" w:rsidRDefault="00874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9490B" w14:textId="77777777" w:rsidR="00874FD3" w:rsidRDefault="00874FD3" w:rsidP="00644A33">
      <w:pPr>
        <w:spacing w:before="0" w:after="0" w:line="240" w:lineRule="auto"/>
      </w:pPr>
      <w:r>
        <w:separator/>
      </w:r>
    </w:p>
  </w:footnote>
  <w:footnote w:type="continuationSeparator" w:id="0">
    <w:p w14:paraId="30058C2E" w14:textId="77777777" w:rsidR="00874FD3" w:rsidRDefault="00874FD3" w:rsidP="00644A3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06769" w14:textId="5500D43E" w:rsidR="00874FD3" w:rsidRDefault="00874FD3" w:rsidP="00FF1361">
    <w:pPr>
      <w:pStyle w:val="Header"/>
      <w:ind w:hanging="993"/>
    </w:pPr>
    <w:r>
      <w:rPr>
        <w:noProof/>
        <w:lang w:eastAsia="en-GB"/>
      </w:rPr>
      <w:drawing>
        <wp:inline distT="0" distB="0" distL="0" distR="0" wp14:anchorId="2520A994" wp14:editId="40BEE477">
          <wp:extent cx="7541598" cy="1962150"/>
          <wp:effectExtent l="0" t="0" r="2540" b="0"/>
          <wp:docPr id="13" name="Picture 13" descr="Shield with date 1893 and Writtle University College text on right hand side." title="Writtle Univers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colour-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9325" cy="19641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5535"/>
    <w:multiLevelType w:val="hybridMultilevel"/>
    <w:tmpl w:val="082253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7632EC"/>
    <w:multiLevelType w:val="hybridMultilevel"/>
    <w:tmpl w:val="64A21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9136F"/>
    <w:multiLevelType w:val="hybridMultilevel"/>
    <w:tmpl w:val="56A675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0C502A"/>
    <w:multiLevelType w:val="hybridMultilevel"/>
    <w:tmpl w:val="A9EEA7E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81155D3"/>
    <w:multiLevelType w:val="hybridMultilevel"/>
    <w:tmpl w:val="2B78F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8B798E"/>
    <w:multiLevelType w:val="hybridMultilevel"/>
    <w:tmpl w:val="3FAAD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387008"/>
    <w:multiLevelType w:val="hybridMultilevel"/>
    <w:tmpl w:val="6E146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8D491F"/>
    <w:multiLevelType w:val="hybridMultilevel"/>
    <w:tmpl w:val="D648034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4D3F01"/>
    <w:multiLevelType w:val="hybridMultilevel"/>
    <w:tmpl w:val="84622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511033"/>
    <w:multiLevelType w:val="hybridMultilevel"/>
    <w:tmpl w:val="640A5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19144D"/>
    <w:multiLevelType w:val="hybridMultilevel"/>
    <w:tmpl w:val="E6562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D91D10"/>
    <w:multiLevelType w:val="hybridMultilevel"/>
    <w:tmpl w:val="560C7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6828F0"/>
    <w:multiLevelType w:val="hybridMultilevel"/>
    <w:tmpl w:val="55865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527A29"/>
    <w:multiLevelType w:val="hybridMultilevel"/>
    <w:tmpl w:val="B5C03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333469"/>
    <w:multiLevelType w:val="hybridMultilevel"/>
    <w:tmpl w:val="D4D82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7D2949"/>
    <w:multiLevelType w:val="hybridMultilevel"/>
    <w:tmpl w:val="22D6E2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EA654A2"/>
    <w:multiLevelType w:val="hybridMultilevel"/>
    <w:tmpl w:val="405A0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231359"/>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66A80358"/>
    <w:multiLevelType w:val="hybridMultilevel"/>
    <w:tmpl w:val="054EE0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CC35176"/>
    <w:multiLevelType w:val="hybridMultilevel"/>
    <w:tmpl w:val="B032E2A0"/>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20" w15:restartNumberingAfterBreak="0">
    <w:nsid w:val="74FB088D"/>
    <w:multiLevelType w:val="hybridMultilevel"/>
    <w:tmpl w:val="88F6D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3A7BB4"/>
    <w:multiLevelType w:val="hybridMultilevel"/>
    <w:tmpl w:val="056A08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2F2B0B"/>
    <w:multiLevelType w:val="hybridMultilevel"/>
    <w:tmpl w:val="EF24C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5E7FE0"/>
    <w:multiLevelType w:val="hybridMultilevel"/>
    <w:tmpl w:val="34A04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8B2D4E"/>
    <w:multiLevelType w:val="hybridMultilevel"/>
    <w:tmpl w:val="6A4ECF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0"/>
  </w:num>
  <w:num w:numId="3">
    <w:abstractNumId w:val="22"/>
  </w:num>
  <w:num w:numId="4">
    <w:abstractNumId w:val="18"/>
  </w:num>
  <w:num w:numId="5">
    <w:abstractNumId w:val="1"/>
  </w:num>
  <w:num w:numId="6">
    <w:abstractNumId w:val="19"/>
  </w:num>
  <w:num w:numId="7">
    <w:abstractNumId w:val="7"/>
  </w:num>
  <w:num w:numId="8">
    <w:abstractNumId w:val="23"/>
  </w:num>
  <w:num w:numId="9">
    <w:abstractNumId w:val="14"/>
  </w:num>
  <w:num w:numId="10">
    <w:abstractNumId w:val="5"/>
  </w:num>
  <w:num w:numId="11">
    <w:abstractNumId w:val="17"/>
  </w:num>
  <w:num w:numId="12">
    <w:abstractNumId w:val="11"/>
  </w:num>
  <w:num w:numId="13">
    <w:abstractNumId w:val="3"/>
  </w:num>
  <w:num w:numId="14">
    <w:abstractNumId w:val="2"/>
  </w:num>
  <w:num w:numId="15">
    <w:abstractNumId w:val="15"/>
  </w:num>
  <w:num w:numId="16">
    <w:abstractNumId w:val="6"/>
  </w:num>
  <w:num w:numId="17">
    <w:abstractNumId w:val="13"/>
  </w:num>
  <w:num w:numId="18">
    <w:abstractNumId w:val="0"/>
  </w:num>
  <w:num w:numId="19">
    <w:abstractNumId w:val="9"/>
  </w:num>
  <w:num w:numId="20">
    <w:abstractNumId w:val="20"/>
  </w:num>
  <w:num w:numId="21">
    <w:abstractNumId w:val="24"/>
  </w:num>
  <w:num w:numId="22">
    <w:abstractNumId w:val="8"/>
  </w:num>
  <w:num w:numId="23">
    <w:abstractNumId w:val="12"/>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17"/>
  </w:num>
  <w:num w:numId="42">
    <w:abstractNumId w:val="17"/>
  </w:num>
  <w:num w:numId="43">
    <w:abstractNumId w:val="17"/>
  </w:num>
  <w:num w:numId="44">
    <w:abstractNumId w:val="17"/>
  </w:num>
  <w:num w:numId="45">
    <w:abstractNumId w:val="17"/>
  </w:num>
  <w:num w:numId="46">
    <w:abstractNumId w:val="17"/>
  </w:num>
  <w:num w:numId="47">
    <w:abstractNumId w:val="17"/>
  </w:num>
  <w:num w:numId="48">
    <w:abstractNumId w:val="21"/>
  </w:num>
  <w:num w:numId="49">
    <w:abstractNumId w:val="4"/>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4AE"/>
    <w:rsid w:val="00004330"/>
    <w:rsid w:val="000051EB"/>
    <w:rsid w:val="00010F5D"/>
    <w:rsid w:val="00012A45"/>
    <w:rsid w:val="00016D3C"/>
    <w:rsid w:val="00031B04"/>
    <w:rsid w:val="0004008A"/>
    <w:rsid w:val="0004528E"/>
    <w:rsid w:val="000468A9"/>
    <w:rsid w:val="00063AD1"/>
    <w:rsid w:val="00066877"/>
    <w:rsid w:val="00072EED"/>
    <w:rsid w:val="000777F9"/>
    <w:rsid w:val="0008101B"/>
    <w:rsid w:val="00082509"/>
    <w:rsid w:val="0008289D"/>
    <w:rsid w:val="000848B7"/>
    <w:rsid w:val="00087BA1"/>
    <w:rsid w:val="00091FEC"/>
    <w:rsid w:val="00093E45"/>
    <w:rsid w:val="000A587D"/>
    <w:rsid w:val="000B316E"/>
    <w:rsid w:val="000B4638"/>
    <w:rsid w:val="000C7455"/>
    <w:rsid w:val="000D4CD7"/>
    <w:rsid w:val="000F12F2"/>
    <w:rsid w:val="000F3829"/>
    <w:rsid w:val="000F422E"/>
    <w:rsid w:val="00106D5A"/>
    <w:rsid w:val="001139EB"/>
    <w:rsid w:val="0011467B"/>
    <w:rsid w:val="00115B26"/>
    <w:rsid w:val="001275BE"/>
    <w:rsid w:val="001320AD"/>
    <w:rsid w:val="001350CB"/>
    <w:rsid w:val="001441AC"/>
    <w:rsid w:val="00165B72"/>
    <w:rsid w:val="00173C4B"/>
    <w:rsid w:val="00175BED"/>
    <w:rsid w:val="00187D56"/>
    <w:rsid w:val="001A4EB8"/>
    <w:rsid w:val="001C175F"/>
    <w:rsid w:val="001D08B4"/>
    <w:rsid w:val="001D1AA3"/>
    <w:rsid w:val="001D2910"/>
    <w:rsid w:val="001E7627"/>
    <w:rsid w:val="00201869"/>
    <w:rsid w:val="00205DDE"/>
    <w:rsid w:val="00206D0A"/>
    <w:rsid w:val="00210C55"/>
    <w:rsid w:val="0021525B"/>
    <w:rsid w:val="0021627D"/>
    <w:rsid w:val="00225DC1"/>
    <w:rsid w:val="00226BB1"/>
    <w:rsid w:val="0024421D"/>
    <w:rsid w:val="00251CC8"/>
    <w:rsid w:val="00252578"/>
    <w:rsid w:val="002557AA"/>
    <w:rsid w:val="00265B6E"/>
    <w:rsid w:val="00267778"/>
    <w:rsid w:val="0027564B"/>
    <w:rsid w:val="002773AF"/>
    <w:rsid w:val="002856B0"/>
    <w:rsid w:val="002A0AE0"/>
    <w:rsid w:val="002A2423"/>
    <w:rsid w:val="002A7F8F"/>
    <w:rsid w:val="002C48A8"/>
    <w:rsid w:val="002C796A"/>
    <w:rsid w:val="002D06AC"/>
    <w:rsid w:val="002D1295"/>
    <w:rsid w:val="002E288E"/>
    <w:rsid w:val="002E3507"/>
    <w:rsid w:val="002F684A"/>
    <w:rsid w:val="00304394"/>
    <w:rsid w:val="003205EC"/>
    <w:rsid w:val="0032351C"/>
    <w:rsid w:val="00324DA6"/>
    <w:rsid w:val="00330946"/>
    <w:rsid w:val="0034772B"/>
    <w:rsid w:val="00353E69"/>
    <w:rsid w:val="00357AD5"/>
    <w:rsid w:val="003621A6"/>
    <w:rsid w:val="00364CE5"/>
    <w:rsid w:val="003654ED"/>
    <w:rsid w:val="00365F5D"/>
    <w:rsid w:val="00371911"/>
    <w:rsid w:val="003741FC"/>
    <w:rsid w:val="00383DA4"/>
    <w:rsid w:val="00387B8B"/>
    <w:rsid w:val="00390B95"/>
    <w:rsid w:val="00393A16"/>
    <w:rsid w:val="00394D35"/>
    <w:rsid w:val="00397585"/>
    <w:rsid w:val="003A06AB"/>
    <w:rsid w:val="003A65F6"/>
    <w:rsid w:val="003B1099"/>
    <w:rsid w:val="003B632E"/>
    <w:rsid w:val="003E25E9"/>
    <w:rsid w:val="003E603A"/>
    <w:rsid w:val="003F142D"/>
    <w:rsid w:val="003F61E1"/>
    <w:rsid w:val="0040700A"/>
    <w:rsid w:val="00411543"/>
    <w:rsid w:val="00411BCA"/>
    <w:rsid w:val="0042386C"/>
    <w:rsid w:val="00427D29"/>
    <w:rsid w:val="00441D47"/>
    <w:rsid w:val="00442B1B"/>
    <w:rsid w:val="0044694B"/>
    <w:rsid w:val="004526AD"/>
    <w:rsid w:val="0045357C"/>
    <w:rsid w:val="00456602"/>
    <w:rsid w:val="00456DF2"/>
    <w:rsid w:val="00460A86"/>
    <w:rsid w:val="00466697"/>
    <w:rsid w:val="00466D18"/>
    <w:rsid w:val="00473B4C"/>
    <w:rsid w:val="00476F93"/>
    <w:rsid w:val="00484525"/>
    <w:rsid w:val="00485B15"/>
    <w:rsid w:val="0048699E"/>
    <w:rsid w:val="00487F35"/>
    <w:rsid w:val="00492184"/>
    <w:rsid w:val="00495BA4"/>
    <w:rsid w:val="004A3EF3"/>
    <w:rsid w:val="004B350E"/>
    <w:rsid w:val="004B5ACC"/>
    <w:rsid w:val="004C4073"/>
    <w:rsid w:val="004F13D0"/>
    <w:rsid w:val="004F5382"/>
    <w:rsid w:val="004F711C"/>
    <w:rsid w:val="00504FCD"/>
    <w:rsid w:val="00506442"/>
    <w:rsid w:val="0050787E"/>
    <w:rsid w:val="00513FF3"/>
    <w:rsid w:val="00515DA1"/>
    <w:rsid w:val="00522C84"/>
    <w:rsid w:val="00525F56"/>
    <w:rsid w:val="005302E8"/>
    <w:rsid w:val="00530452"/>
    <w:rsid w:val="00534975"/>
    <w:rsid w:val="00536EE4"/>
    <w:rsid w:val="0054448A"/>
    <w:rsid w:val="00571305"/>
    <w:rsid w:val="0058328E"/>
    <w:rsid w:val="0058335D"/>
    <w:rsid w:val="005964A3"/>
    <w:rsid w:val="00596C98"/>
    <w:rsid w:val="005A21DD"/>
    <w:rsid w:val="005A5A8B"/>
    <w:rsid w:val="005B070F"/>
    <w:rsid w:val="005B0B39"/>
    <w:rsid w:val="005B172E"/>
    <w:rsid w:val="005C1610"/>
    <w:rsid w:val="005C7274"/>
    <w:rsid w:val="005D04AE"/>
    <w:rsid w:val="005D23A9"/>
    <w:rsid w:val="005D5719"/>
    <w:rsid w:val="005E22F8"/>
    <w:rsid w:val="005E5A36"/>
    <w:rsid w:val="005F38CB"/>
    <w:rsid w:val="006017C8"/>
    <w:rsid w:val="006267E9"/>
    <w:rsid w:val="00627536"/>
    <w:rsid w:val="00644A33"/>
    <w:rsid w:val="00660B5F"/>
    <w:rsid w:val="00672F31"/>
    <w:rsid w:val="0067547A"/>
    <w:rsid w:val="00681C29"/>
    <w:rsid w:val="00687D53"/>
    <w:rsid w:val="00690561"/>
    <w:rsid w:val="00695251"/>
    <w:rsid w:val="00695C7E"/>
    <w:rsid w:val="0069617B"/>
    <w:rsid w:val="006A790E"/>
    <w:rsid w:val="006A7F83"/>
    <w:rsid w:val="006B1162"/>
    <w:rsid w:val="006B3779"/>
    <w:rsid w:val="006C094F"/>
    <w:rsid w:val="006C4A5D"/>
    <w:rsid w:val="006C534E"/>
    <w:rsid w:val="006D353C"/>
    <w:rsid w:val="006D4CD4"/>
    <w:rsid w:val="006D7F0D"/>
    <w:rsid w:val="006E42DD"/>
    <w:rsid w:val="006F0135"/>
    <w:rsid w:val="00701807"/>
    <w:rsid w:val="00706771"/>
    <w:rsid w:val="0071522B"/>
    <w:rsid w:val="007245F7"/>
    <w:rsid w:val="00730565"/>
    <w:rsid w:val="00732D68"/>
    <w:rsid w:val="007338EF"/>
    <w:rsid w:val="0074256C"/>
    <w:rsid w:val="00750899"/>
    <w:rsid w:val="00770F5D"/>
    <w:rsid w:val="00772D1B"/>
    <w:rsid w:val="00784A8E"/>
    <w:rsid w:val="00796861"/>
    <w:rsid w:val="007B174C"/>
    <w:rsid w:val="007C5867"/>
    <w:rsid w:val="007C6C0A"/>
    <w:rsid w:val="007D5676"/>
    <w:rsid w:val="007E099C"/>
    <w:rsid w:val="007F72ED"/>
    <w:rsid w:val="008059D0"/>
    <w:rsid w:val="00805AD0"/>
    <w:rsid w:val="00817666"/>
    <w:rsid w:val="00823F2F"/>
    <w:rsid w:val="00824D12"/>
    <w:rsid w:val="00826170"/>
    <w:rsid w:val="00826C8B"/>
    <w:rsid w:val="00835F81"/>
    <w:rsid w:val="00837040"/>
    <w:rsid w:val="00837F53"/>
    <w:rsid w:val="008404FC"/>
    <w:rsid w:val="00843D06"/>
    <w:rsid w:val="0085658C"/>
    <w:rsid w:val="008609B5"/>
    <w:rsid w:val="00866DCC"/>
    <w:rsid w:val="00866E0F"/>
    <w:rsid w:val="00867018"/>
    <w:rsid w:val="00867D65"/>
    <w:rsid w:val="008703B2"/>
    <w:rsid w:val="00874FD3"/>
    <w:rsid w:val="00880F4D"/>
    <w:rsid w:val="008B2A8A"/>
    <w:rsid w:val="008B3D9F"/>
    <w:rsid w:val="008B68E7"/>
    <w:rsid w:val="008B7A5A"/>
    <w:rsid w:val="008C179C"/>
    <w:rsid w:val="008C6A07"/>
    <w:rsid w:val="008D14E0"/>
    <w:rsid w:val="008D45A0"/>
    <w:rsid w:val="008E4191"/>
    <w:rsid w:val="008E4221"/>
    <w:rsid w:val="008E4545"/>
    <w:rsid w:val="008F4735"/>
    <w:rsid w:val="008F6735"/>
    <w:rsid w:val="00904434"/>
    <w:rsid w:val="00907423"/>
    <w:rsid w:val="009109BC"/>
    <w:rsid w:val="00913BAA"/>
    <w:rsid w:val="00914DEA"/>
    <w:rsid w:val="0091737B"/>
    <w:rsid w:val="0092679B"/>
    <w:rsid w:val="00930338"/>
    <w:rsid w:val="00937C6C"/>
    <w:rsid w:val="00941633"/>
    <w:rsid w:val="00945FBD"/>
    <w:rsid w:val="009566CB"/>
    <w:rsid w:val="009732B4"/>
    <w:rsid w:val="009759B5"/>
    <w:rsid w:val="00985958"/>
    <w:rsid w:val="009908C3"/>
    <w:rsid w:val="0099581F"/>
    <w:rsid w:val="009A580C"/>
    <w:rsid w:val="009B3199"/>
    <w:rsid w:val="009C2F44"/>
    <w:rsid w:val="009C4BCC"/>
    <w:rsid w:val="009C6571"/>
    <w:rsid w:val="009D080D"/>
    <w:rsid w:val="009D0B9C"/>
    <w:rsid w:val="009D2C8B"/>
    <w:rsid w:val="009D3D6F"/>
    <w:rsid w:val="009D4018"/>
    <w:rsid w:val="009E043A"/>
    <w:rsid w:val="009E1DCE"/>
    <w:rsid w:val="009E3F11"/>
    <w:rsid w:val="009E4260"/>
    <w:rsid w:val="009F0D67"/>
    <w:rsid w:val="00A14DB6"/>
    <w:rsid w:val="00A1505B"/>
    <w:rsid w:val="00A15E1A"/>
    <w:rsid w:val="00A17C4B"/>
    <w:rsid w:val="00A22D7D"/>
    <w:rsid w:val="00A2473E"/>
    <w:rsid w:val="00A25905"/>
    <w:rsid w:val="00A33D37"/>
    <w:rsid w:val="00A3504C"/>
    <w:rsid w:val="00A42957"/>
    <w:rsid w:val="00A71149"/>
    <w:rsid w:val="00A7464B"/>
    <w:rsid w:val="00A80BCB"/>
    <w:rsid w:val="00A85D79"/>
    <w:rsid w:val="00A90ECE"/>
    <w:rsid w:val="00A91F4B"/>
    <w:rsid w:val="00AB46F4"/>
    <w:rsid w:val="00AB47F4"/>
    <w:rsid w:val="00AC1246"/>
    <w:rsid w:val="00AC1861"/>
    <w:rsid w:val="00AC5A04"/>
    <w:rsid w:val="00AD04D1"/>
    <w:rsid w:val="00AD5EF3"/>
    <w:rsid w:val="00AE2B07"/>
    <w:rsid w:val="00AE4F99"/>
    <w:rsid w:val="00AE7AAD"/>
    <w:rsid w:val="00AF0AAD"/>
    <w:rsid w:val="00AF24BE"/>
    <w:rsid w:val="00AF5053"/>
    <w:rsid w:val="00B018B4"/>
    <w:rsid w:val="00B07BB4"/>
    <w:rsid w:val="00B16C17"/>
    <w:rsid w:val="00B175BF"/>
    <w:rsid w:val="00B21F7B"/>
    <w:rsid w:val="00B22FB2"/>
    <w:rsid w:val="00B3088B"/>
    <w:rsid w:val="00B322DD"/>
    <w:rsid w:val="00B45FF1"/>
    <w:rsid w:val="00B46B79"/>
    <w:rsid w:val="00B65404"/>
    <w:rsid w:val="00B82B0E"/>
    <w:rsid w:val="00B856C9"/>
    <w:rsid w:val="00B862DF"/>
    <w:rsid w:val="00B93491"/>
    <w:rsid w:val="00BA2DF1"/>
    <w:rsid w:val="00BD70E9"/>
    <w:rsid w:val="00BF0D22"/>
    <w:rsid w:val="00BF25AB"/>
    <w:rsid w:val="00C02A4A"/>
    <w:rsid w:val="00C10CE9"/>
    <w:rsid w:val="00C14E9D"/>
    <w:rsid w:val="00C16CF3"/>
    <w:rsid w:val="00C20BA1"/>
    <w:rsid w:val="00C227AC"/>
    <w:rsid w:val="00C23755"/>
    <w:rsid w:val="00C317B4"/>
    <w:rsid w:val="00C32C00"/>
    <w:rsid w:val="00C330E3"/>
    <w:rsid w:val="00C3336D"/>
    <w:rsid w:val="00C44AA5"/>
    <w:rsid w:val="00C513C2"/>
    <w:rsid w:val="00C57400"/>
    <w:rsid w:val="00C64A8B"/>
    <w:rsid w:val="00C83DDB"/>
    <w:rsid w:val="00C87AC8"/>
    <w:rsid w:val="00C87B89"/>
    <w:rsid w:val="00C91A6C"/>
    <w:rsid w:val="00CA5105"/>
    <w:rsid w:val="00CA5470"/>
    <w:rsid w:val="00CB03A6"/>
    <w:rsid w:val="00CB2F28"/>
    <w:rsid w:val="00CB6D75"/>
    <w:rsid w:val="00CB6E02"/>
    <w:rsid w:val="00CC03FC"/>
    <w:rsid w:val="00CC29D3"/>
    <w:rsid w:val="00CC78C8"/>
    <w:rsid w:val="00CD636D"/>
    <w:rsid w:val="00CE5BB7"/>
    <w:rsid w:val="00D004E9"/>
    <w:rsid w:val="00D00C72"/>
    <w:rsid w:val="00D033A6"/>
    <w:rsid w:val="00D06890"/>
    <w:rsid w:val="00D1412F"/>
    <w:rsid w:val="00D27B35"/>
    <w:rsid w:val="00D4247F"/>
    <w:rsid w:val="00D42E8B"/>
    <w:rsid w:val="00D4485E"/>
    <w:rsid w:val="00D44D34"/>
    <w:rsid w:val="00D45D55"/>
    <w:rsid w:val="00D47098"/>
    <w:rsid w:val="00D61374"/>
    <w:rsid w:val="00D70DE2"/>
    <w:rsid w:val="00D91DCF"/>
    <w:rsid w:val="00DA0F76"/>
    <w:rsid w:val="00DA170A"/>
    <w:rsid w:val="00DA27C4"/>
    <w:rsid w:val="00DB4F14"/>
    <w:rsid w:val="00DC05D2"/>
    <w:rsid w:val="00DC1373"/>
    <w:rsid w:val="00DC37C5"/>
    <w:rsid w:val="00DC394C"/>
    <w:rsid w:val="00DC4E85"/>
    <w:rsid w:val="00DC55FC"/>
    <w:rsid w:val="00DD7295"/>
    <w:rsid w:val="00DE5426"/>
    <w:rsid w:val="00E018A2"/>
    <w:rsid w:val="00E23AAD"/>
    <w:rsid w:val="00E41439"/>
    <w:rsid w:val="00E51131"/>
    <w:rsid w:val="00E64CD9"/>
    <w:rsid w:val="00E65363"/>
    <w:rsid w:val="00E72480"/>
    <w:rsid w:val="00E8214E"/>
    <w:rsid w:val="00E8466E"/>
    <w:rsid w:val="00E85053"/>
    <w:rsid w:val="00E924D8"/>
    <w:rsid w:val="00EA4871"/>
    <w:rsid w:val="00EC2A1E"/>
    <w:rsid w:val="00EC480D"/>
    <w:rsid w:val="00EC5AD3"/>
    <w:rsid w:val="00ED2ABD"/>
    <w:rsid w:val="00ED63E6"/>
    <w:rsid w:val="00EF198F"/>
    <w:rsid w:val="00EF40EF"/>
    <w:rsid w:val="00EF5B21"/>
    <w:rsid w:val="00F00755"/>
    <w:rsid w:val="00F034C7"/>
    <w:rsid w:val="00F122EB"/>
    <w:rsid w:val="00F15908"/>
    <w:rsid w:val="00F25544"/>
    <w:rsid w:val="00F268B7"/>
    <w:rsid w:val="00F26CC6"/>
    <w:rsid w:val="00F31F45"/>
    <w:rsid w:val="00F34FA2"/>
    <w:rsid w:val="00F425F4"/>
    <w:rsid w:val="00F45E4A"/>
    <w:rsid w:val="00F509C5"/>
    <w:rsid w:val="00F73751"/>
    <w:rsid w:val="00F739BD"/>
    <w:rsid w:val="00F768F7"/>
    <w:rsid w:val="00F803F1"/>
    <w:rsid w:val="00F80B2A"/>
    <w:rsid w:val="00F93C6E"/>
    <w:rsid w:val="00F94A04"/>
    <w:rsid w:val="00F960B0"/>
    <w:rsid w:val="00F9672B"/>
    <w:rsid w:val="00FA593C"/>
    <w:rsid w:val="00FB3B3A"/>
    <w:rsid w:val="00FB5471"/>
    <w:rsid w:val="00FB66FA"/>
    <w:rsid w:val="00FB67C1"/>
    <w:rsid w:val="00FC334C"/>
    <w:rsid w:val="00FE1311"/>
    <w:rsid w:val="00FF1361"/>
    <w:rsid w:val="00FF1CA3"/>
    <w:rsid w:val="00FF4919"/>
    <w:rsid w:val="00FF55E2"/>
    <w:rsid w:val="00FF5D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2248526E"/>
  <w15:docId w15:val="{DFE8C2FC-DF80-4037-B21A-463190018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2B4"/>
    <w:pPr>
      <w:spacing w:before="120" w:after="240" w:line="360" w:lineRule="auto"/>
    </w:pPr>
    <w:rPr>
      <w:sz w:val="24"/>
    </w:rPr>
  </w:style>
  <w:style w:type="paragraph" w:styleId="Heading1">
    <w:name w:val="heading 1"/>
    <w:basedOn w:val="Normal"/>
    <w:next w:val="Normal"/>
    <w:link w:val="Heading1Char"/>
    <w:uiPriority w:val="9"/>
    <w:qFormat/>
    <w:rsid w:val="00E72480"/>
    <w:pPr>
      <w:keepNext/>
      <w:keepLines/>
      <w:numPr>
        <w:numId w:val="1"/>
      </w:numPr>
      <w:spacing w:before="240"/>
      <w:outlineLvl w:val="0"/>
    </w:pPr>
    <w:rPr>
      <w:rFonts w:eastAsiaTheme="majorEastAsia" w:cstheme="majorBidi"/>
      <w:b/>
      <w:bCs/>
      <w:color w:val="1B365D"/>
      <w:sz w:val="32"/>
      <w:szCs w:val="28"/>
    </w:rPr>
  </w:style>
  <w:style w:type="paragraph" w:styleId="Heading2">
    <w:name w:val="heading 2"/>
    <w:basedOn w:val="Normal"/>
    <w:next w:val="Normal"/>
    <w:link w:val="Heading2Char"/>
    <w:uiPriority w:val="9"/>
    <w:unhideWhenUsed/>
    <w:qFormat/>
    <w:rsid w:val="00E72480"/>
    <w:pPr>
      <w:keepNext/>
      <w:keepLines/>
      <w:numPr>
        <w:ilvl w:val="1"/>
        <w:numId w:val="1"/>
      </w:numPr>
      <w:spacing w:after="120"/>
      <w:outlineLvl w:val="1"/>
    </w:pPr>
    <w:rPr>
      <w:rFonts w:eastAsiaTheme="majorEastAsia" w:cstheme="majorBidi"/>
      <w:b/>
      <w:bCs/>
      <w:color w:val="1B365D"/>
      <w:sz w:val="28"/>
      <w:szCs w:val="26"/>
    </w:rPr>
  </w:style>
  <w:style w:type="paragraph" w:styleId="Heading3">
    <w:name w:val="heading 3"/>
    <w:basedOn w:val="Normal"/>
    <w:next w:val="Normal"/>
    <w:link w:val="Heading3Char"/>
    <w:uiPriority w:val="9"/>
    <w:unhideWhenUsed/>
    <w:qFormat/>
    <w:rsid w:val="00E72480"/>
    <w:pPr>
      <w:keepNext/>
      <w:keepLines/>
      <w:numPr>
        <w:ilvl w:val="2"/>
        <w:numId w:val="1"/>
      </w:numPr>
      <w:spacing w:before="60" w:after="60"/>
      <w:outlineLvl w:val="2"/>
    </w:pPr>
    <w:rPr>
      <w:rFonts w:eastAsiaTheme="majorEastAsia" w:cstheme="majorBidi"/>
      <w:b/>
      <w:bCs/>
      <w:color w:val="1B365D"/>
    </w:rPr>
  </w:style>
  <w:style w:type="paragraph" w:styleId="Heading4">
    <w:name w:val="heading 4"/>
    <w:basedOn w:val="Normal"/>
    <w:next w:val="Normal"/>
    <w:link w:val="Heading4Char"/>
    <w:uiPriority w:val="9"/>
    <w:semiHidden/>
    <w:unhideWhenUsed/>
    <w:qFormat/>
    <w:rsid w:val="00F509C5"/>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F509C5"/>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F509C5"/>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F509C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509C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509C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2480"/>
    <w:rPr>
      <w:rFonts w:eastAsiaTheme="majorEastAsia" w:cstheme="majorBidi"/>
      <w:b/>
      <w:bCs/>
      <w:color w:val="1B365D"/>
      <w:sz w:val="32"/>
      <w:szCs w:val="28"/>
    </w:rPr>
  </w:style>
  <w:style w:type="character" w:customStyle="1" w:styleId="Heading2Char">
    <w:name w:val="Heading 2 Char"/>
    <w:basedOn w:val="DefaultParagraphFont"/>
    <w:link w:val="Heading2"/>
    <w:uiPriority w:val="9"/>
    <w:rsid w:val="00E72480"/>
    <w:rPr>
      <w:rFonts w:eastAsiaTheme="majorEastAsia" w:cstheme="majorBidi"/>
      <w:b/>
      <w:bCs/>
      <w:color w:val="1B365D"/>
      <w:sz w:val="28"/>
      <w:szCs w:val="26"/>
    </w:rPr>
  </w:style>
  <w:style w:type="character" w:customStyle="1" w:styleId="Heading3Char">
    <w:name w:val="Heading 3 Char"/>
    <w:basedOn w:val="DefaultParagraphFont"/>
    <w:link w:val="Heading3"/>
    <w:uiPriority w:val="9"/>
    <w:rsid w:val="00E72480"/>
    <w:rPr>
      <w:rFonts w:eastAsiaTheme="majorEastAsia" w:cstheme="majorBidi"/>
      <w:b/>
      <w:bCs/>
      <w:color w:val="1B365D"/>
      <w:sz w:val="24"/>
    </w:rPr>
  </w:style>
  <w:style w:type="character" w:customStyle="1" w:styleId="Heading4Char">
    <w:name w:val="Heading 4 Char"/>
    <w:basedOn w:val="DefaultParagraphFont"/>
    <w:link w:val="Heading4"/>
    <w:uiPriority w:val="9"/>
    <w:semiHidden/>
    <w:rsid w:val="00F509C5"/>
    <w:rPr>
      <w:rFonts w:asciiTheme="majorHAnsi" w:eastAsiaTheme="majorEastAsia" w:hAnsiTheme="majorHAnsi" w:cstheme="majorBidi"/>
      <w:b/>
      <w:bCs/>
      <w:i/>
      <w:iCs/>
      <w:color w:val="5B9BD5" w:themeColor="accent1"/>
      <w:sz w:val="24"/>
    </w:rPr>
  </w:style>
  <w:style w:type="character" w:customStyle="1" w:styleId="Heading5Char">
    <w:name w:val="Heading 5 Char"/>
    <w:basedOn w:val="DefaultParagraphFont"/>
    <w:link w:val="Heading5"/>
    <w:uiPriority w:val="9"/>
    <w:semiHidden/>
    <w:rsid w:val="00F509C5"/>
    <w:rPr>
      <w:rFonts w:asciiTheme="majorHAnsi" w:eastAsiaTheme="majorEastAsia" w:hAnsiTheme="majorHAnsi" w:cstheme="majorBidi"/>
      <w:color w:val="1F4D78" w:themeColor="accent1" w:themeShade="7F"/>
      <w:sz w:val="24"/>
    </w:rPr>
  </w:style>
  <w:style w:type="character" w:customStyle="1" w:styleId="Heading6Char">
    <w:name w:val="Heading 6 Char"/>
    <w:basedOn w:val="DefaultParagraphFont"/>
    <w:link w:val="Heading6"/>
    <w:uiPriority w:val="9"/>
    <w:semiHidden/>
    <w:rsid w:val="00F509C5"/>
    <w:rPr>
      <w:rFonts w:asciiTheme="majorHAnsi" w:eastAsiaTheme="majorEastAsia" w:hAnsiTheme="majorHAnsi" w:cstheme="majorBidi"/>
      <w:i/>
      <w:iCs/>
      <w:color w:val="1F4D78" w:themeColor="accent1" w:themeShade="7F"/>
      <w:sz w:val="24"/>
    </w:rPr>
  </w:style>
  <w:style w:type="character" w:customStyle="1" w:styleId="Heading7Char">
    <w:name w:val="Heading 7 Char"/>
    <w:basedOn w:val="DefaultParagraphFont"/>
    <w:link w:val="Heading7"/>
    <w:uiPriority w:val="9"/>
    <w:semiHidden/>
    <w:rsid w:val="00F509C5"/>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F509C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509C5"/>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644A33"/>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644A33"/>
    <w:rPr>
      <w:sz w:val="24"/>
    </w:rPr>
  </w:style>
  <w:style w:type="paragraph" w:styleId="Footer">
    <w:name w:val="footer"/>
    <w:basedOn w:val="Normal"/>
    <w:link w:val="FooterChar"/>
    <w:uiPriority w:val="99"/>
    <w:unhideWhenUsed/>
    <w:rsid w:val="00644A33"/>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644A33"/>
    <w:rPr>
      <w:sz w:val="24"/>
    </w:rPr>
  </w:style>
  <w:style w:type="character" w:styleId="PageNumber">
    <w:name w:val="page number"/>
    <w:basedOn w:val="DefaultParagraphFont"/>
    <w:uiPriority w:val="99"/>
    <w:semiHidden/>
    <w:unhideWhenUsed/>
    <w:rsid w:val="00644A33"/>
  </w:style>
  <w:style w:type="paragraph" w:styleId="BalloonText">
    <w:name w:val="Balloon Text"/>
    <w:basedOn w:val="Normal"/>
    <w:link w:val="BalloonTextChar"/>
    <w:uiPriority w:val="99"/>
    <w:semiHidden/>
    <w:unhideWhenUsed/>
    <w:rsid w:val="00175BED"/>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5BED"/>
    <w:rPr>
      <w:rFonts w:ascii="Lucida Grande" w:hAnsi="Lucida Grande" w:cs="Lucida Grande"/>
      <w:sz w:val="18"/>
      <w:szCs w:val="18"/>
    </w:rPr>
  </w:style>
  <w:style w:type="paragraph" w:styleId="NoSpacing">
    <w:name w:val="No Spacing"/>
    <w:link w:val="NoSpacingChar"/>
    <w:uiPriority w:val="1"/>
    <w:qFormat/>
    <w:rsid w:val="00251CC8"/>
    <w:pPr>
      <w:spacing w:after="0" w:line="240" w:lineRule="auto"/>
    </w:pPr>
    <w:rPr>
      <w:sz w:val="24"/>
    </w:rPr>
  </w:style>
  <w:style w:type="paragraph" w:styleId="TOCHeading">
    <w:name w:val="TOC Heading"/>
    <w:basedOn w:val="Heading1"/>
    <w:next w:val="Normal"/>
    <w:uiPriority w:val="39"/>
    <w:unhideWhenUsed/>
    <w:qFormat/>
    <w:rsid w:val="009E3F11"/>
    <w:pPr>
      <w:numPr>
        <w:numId w:val="0"/>
      </w:numPr>
      <w:spacing w:before="480" w:after="0" w:line="276" w:lineRule="auto"/>
      <w:outlineLvl w:val="9"/>
    </w:pPr>
    <w:rPr>
      <w:rFonts w:asciiTheme="majorHAnsi" w:hAnsiTheme="majorHAnsi"/>
      <w:color w:val="2E74B5" w:themeColor="accent1" w:themeShade="BF"/>
      <w:sz w:val="28"/>
      <w:lang w:val="en-US"/>
    </w:rPr>
  </w:style>
  <w:style w:type="paragraph" w:styleId="TOC1">
    <w:name w:val="toc 1"/>
    <w:basedOn w:val="Normal"/>
    <w:next w:val="Normal"/>
    <w:autoRedefine/>
    <w:uiPriority w:val="39"/>
    <w:unhideWhenUsed/>
    <w:rsid w:val="009E3F11"/>
    <w:pPr>
      <w:spacing w:before="240" w:after="120"/>
    </w:pPr>
    <w:rPr>
      <w:b/>
      <w:bCs/>
      <w:sz w:val="20"/>
      <w:szCs w:val="20"/>
    </w:rPr>
  </w:style>
  <w:style w:type="paragraph" w:styleId="TOC2">
    <w:name w:val="toc 2"/>
    <w:basedOn w:val="Normal"/>
    <w:next w:val="Normal"/>
    <w:autoRedefine/>
    <w:uiPriority w:val="39"/>
    <w:unhideWhenUsed/>
    <w:rsid w:val="005964A3"/>
    <w:pPr>
      <w:tabs>
        <w:tab w:val="left" w:pos="720"/>
        <w:tab w:val="right" w:leader="dot" w:pos="9912"/>
      </w:tabs>
      <w:spacing w:after="0"/>
      <w:ind w:left="240"/>
    </w:pPr>
    <w:rPr>
      <w:iCs/>
      <w:noProof/>
      <w:sz w:val="20"/>
      <w:szCs w:val="20"/>
    </w:rPr>
  </w:style>
  <w:style w:type="paragraph" w:styleId="TOC3">
    <w:name w:val="toc 3"/>
    <w:basedOn w:val="Normal"/>
    <w:next w:val="Normal"/>
    <w:autoRedefine/>
    <w:uiPriority w:val="39"/>
    <w:unhideWhenUsed/>
    <w:rsid w:val="009E3F11"/>
    <w:pPr>
      <w:spacing w:before="0" w:after="0"/>
      <w:ind w:left="480"/>
    </w:pPr>
    <w:rPr>
      <w:sz w:val="20"/>
      <w:szCs w:val="20"/>
    </w:rPr>
  </w:style>
  <w:style w:type="paragraph" w:styleId="TOC4">
    <w:name w:val="toc 4"/>
    <w:basedOn w:val="Normal"/>
    <w:next w:val="Normal"/>
    <w:autoRedefine/>
    <w:uiPriority w:val="39"/>
    <w:unhideWhenUsed/>
    <w:rsid w:val="009E3F11"/>
    <w:pPr>
      <w:spacing w:before="0" w:after="0"/>
      <w:ind w:left="720"/>
    </w:pPr>
    <w:rPr>
      <w:sz w:val="20"/>
      <w:szCs w:val="20"/>
    </w:rPr>
  </w:style>
  <w:style w:type="paragraph" w:styleId="TOC5">
    <w:name w:val="toc 5"/>
    <w:basedOn w:val="Normal"/>
    <w:next w:val="Normal"/>
    <w:autoRedefine/>
    <w:uiPriority w:val="39"/>
    <w:unhideWhenUsed/>
    <w:rsid w:val="009E3F11"/>
    <w:pPr>
      <w:spacing w:before="0" w:after="0"/>
      <w:ind w:left="960"/>
    </w:pPr>
    <w:rPr>
      <w:sz w:val="20"/>
      <w:szCs w:val="20"/>
    </w:rPr>
  </w:style>
  <w:style w:type="paragraph" w:styleId="TOC6">
    <w:name w:val="toc 6"/>
    <w:basedOn w:val="Normal"/>
    <w:next w:val="Normal"/>
    <w:autoRedefine/>
    <w:uiPriority w:val="39"/>
    <w:unhideWhenUsed/>
    <w:rsid w:val="009E3F11"/>
    <w:pPr>
      <w:spacing w:before="0" w:after="0"/>
      <w:ind w:left="1200"/>
    </w:pPr>
    <w:rPr>
      <w:sz w:val="20"/>
      <w:szCs w:val="20"/>
    </w:rPr>
  </w:style>
  <w:style w:type="paragraph" w:styleId="TOC7">
    <w:name w:val="toc 7"/>
    <w:basedOn w:val="Normal"/>
    <w:next w:val="Normal"/>
    <w:autoRedefine/>
    <w:uiPriority w:val="39"/>
    <w:unhideWhenUsed/>
    <w:rsid w:val="009E3F11"/>
    <w:pPr>
      <w:spacing w:before="0" w:after="0"/>
      <w:ind w:left="1440"/>
    </w:pPr>
    <w:rPr>
      <w:sz w:val="20"/>
      <w:szCs w:val="20"/>
    </w:rPr>
  </w:style>
  <w:style w:type="paragraph" w:styleId="TOC8">
    <w:name w:val="toc 8"/>
    <w:basedOn w:val="Normal"/>
    <w:next w:val="Normal"/>
    <w:autoRedefine/>
    <w:uiPriority w:val="39"/>
    <w:unhideWhenUsed/>
    <w:rsid w:val="009E3F11"/>
    <w:pPr>
      <w:spacing w:before="0" w:after="0"/>
      <w:ind w:left="1680"/>
    </w:pPr>
    <w:rPr>
      <w:sz w:val="20"/>
      <w:szCs w:val="20"/>
    </w:rPr>
  </w:style>
  <w:style w:type="paragraph" w:styleId="TOC9">
    <w:name w:val="toc 9"/>
    <w:basedOn w:val="Normal"/>
    <w:next w:val="Normal"/>
    <w:autoRedefine/>
    <w:uiPriority w:val="39"/>
    <w:unhideWhenUsed/>
    <w:rsid w:val="009E3F11"/>
    <w:pPr>
      <w:spacing w:before="0" w:after="0"/>
      <w:ind w:left="1920"/>
    </w:pPr>
    <w:rPr>
      <w:sz w:val="20"/>
      <w:szCs w:val="20"/>
    </w:rPr>
  </w:style>
  <w:style w:type="character" w:styleId="BookTitle">
    <w:name w:val="Book Title"/>
    <w:basedOn w:val="DefaultParagraphFont"/>
    <w:uiPriority w:val="33"/>
    <w:qFormat/>
    <w:rsid w:val="00D42E8B"/>
    <w:rPr>
      <w:b/>
      <w:bCs/>
      <w:i/>
      <w:iCs/>
      <w:spacing w:val="5"/>
    </w:rPr>
  </w:style>
  <w:style w:type="paragraph" w:styleId="Title">
    <w:name w:val="Title"/>
    <w:basedOn w:val="Normal"/>
    <w:next w:val="Normal"/>
    <w:link w:val="TitleChar"/>
    <w:uiPriority w:val="10"/>
    <w:qFormat/>
    <w:rsid w:val="00D42E8B"/>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2E8B"/>
    <w:rPr>
      <w:rFonts w:asciiTheme="majorHAnsi" w:eastAsiaTheme="majorEastAsia" w:hAnsiTheme="majorHAnsi" w:cstheme="majorBidi"/>
      <w:spacing w:val="-10"/>
      <w:kern w:val="28"/>
      <w:sz w:val="56"/>
      <w:szCs w:val="56"/>
    </w:rPr>
  </w:style>
  <w:style w:type="table" w:styleId="PlainTable3">
    <w:name w:val="Plain Table 3"/>
    <w:basedOn w:val="TableNormal"/>
    <w:uiPriority w:val="43"/>
    <w:rsid w:val="00D42E8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
    <w:name w:val="Grid Table 7 Colorful"/>
    <w:basedOn w:val="TableNormal"/>
    <w:uiPriority w:val="52"/>
    <w:rsid w:val="00D42E8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2">
    <w:name w:val="Grid Table 7 Colorful Accent 2"/>
    <w:basedOn w:val="TableNormal"/>
    <w:uiPriority w:val="52"/>
    <w:rsid w:val="00D42E8B"/>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character" w:styleId="Hyperlink">
    <w:name w:val="Hyperlink"/>
    <w:basedOn w:val="DefaultParagraphFont"/>
    <w:uiPriority w:val="99"/>
    <w:unhideWhenUsed/>
    <w:rsid w:val="004B350E"/>
    <w:rPr>
      <w:color w:val="0563C1"/>
      <w:u w:val="single"/>
    </w:rPr>
  </w:style>
  <w:style w:type="paragraph" w:styleId="Bibliography">
    <w:name w:val="Bibliography"/>
    <w:basedOn w:val="Normal"/>
    <w:next w:val="Normal"/>
    <w:uiPriority w:val="37"/>
    <w:unhideWhenUsed/>
    <w:rsid w:val="00226BB1"/>
  </w:style>
  <w:style w:type="character" w:customStyle="1" w:styleId="NoSpacingChar">
    <w:name w:val="No Spacing Char"/>
    <w:basedOn w:val="DefaultParagraphFont"/>
    <w:link w:val="NoSpacing"/>
    <w:uiPriority w:val="1"/>
    <w:rsid w:val="00226BB1"/>
    <w:rPr>
      <w:sz w:val="24"/>
    </w:rPr>
  </w:style>
  <w:style w:type="paragraph" w:styleId="ListParagraph">
    <w:name w:val="List Paragraph"/>
    <w:basedOn w:val="Normal"/>
    <w:uiPriority w:val="34"/>
    <w:qFormat/>
    <w:rsid w:val="00C317B4"/>
    <w:pPr>
      <w:ind w:left="720"/>
      <w:contextualSpacing/>
    </w:pPr>
  </w:style>
  <w:style w:type="character" w:styleId="FollowedHyperlink">
    <w:name w:val="FollowedHyperlink"/>
    <w:basedOn w:val="DefaultParagraphFont"/>
    <w:uiPriority w:val="99"/>
    <w:semiHidden/>
    <w:unhideWhenUsed/>
    <w:rsid w:val="00E65363"/>
    <w:rPr>
      <w:color w:val="954F72" w:themeColor="followedHyperlink"/>
      <w:u w:val="single"/>
    </w:rPr>
  </w:style>
  <w:style w:type="paragraph" w:customStyle="1" w:styleId="s10">
    <w:name w:val="s10"/>
    <w:basedOn w:val="Normal"/>
    <w:rsid w:val="004B5ACC"/>
    <w:pPr>
      <w:spacing w:before="100" w:beforeAutospacing="1" w:after="100" w:afterAutospacing="1" w:line="240" w:lineRule="auto"/>
    </w:pPr>
    <w:rPr>
      <w:rFonts w:ascii="Times New Roman" w:hAnsi="Times New Roman" w:cs="Times New Roman"/>
      <w:szCs w:val="24"/>
      <w:lang w:eastAsia="en-GB"/>
    </w:rPr>
  </w:style>
  <w:style w:type="paragraph" w:customStyle="1" w:styleId="s13">
    <w:name w:val="s13"/>
    <w:basedOn w:val="Normal"/>
    <w:rsid w:val="004B5ACC"/>
    <w:pPr>
      <w:spacing w:before="100" w:beforeAutospacing="1" w:after="100" w:afterAutospacing="1" w:line="240" w:lineRule="auto"/>
    </w:pPr>
    <w:rPr>
      <w:rFonts w:ascii="Times New Roman" w:hAnsi="Times New Roman" w:cs="Times New Roman"/>
      <w:szCs w:val="24"/>
      <w:lang w:eastAsia="en-GB"/>
    </w:rPr>
  </w:style>
  <w:style w:type="character" w:customStyle="1" w:styleId="s4">
    <w:name w:val="s4"/>
    <w:basedOn w:val="DefaultParagraphFont"/>
    <w:rsid w:val="004B5ACC"/>
  </w:style>
  <w:style w:type="character" w:customStyle="1" w:styleId="s8">
    <w:name w:val="s8"/>
    <w:basedOn w:val="DefaultParagraphFont"/>
    <w:rsid w:val="004B5ACC"/>
  </w:style>
  <w:style w:type="paragraph" w:customStyle="1" w:styleId="Default">
    <w:name w:val="Default"/>
    <w:rsid w:val="004B5ACC"/>
    <w:pPr>
      <w:autoSpaceDE w:val="0"/>
      <w:autoSpaceDN w:val="0"/>
      <w:adjustRightInd w:val="0"/>
      <w:spacing w:after="0" w:line="240" w:lineRule="auto"/>
    </w:pPr>
    <w:rPr>
      <w:rFonts w:ascii="Arial" w:hAnsi="Arial" w:cs="Arial"/>
      <w:color w:val="000000"/>
      <w:sz w:val="24"/>
      <w:szCs w:val="24"/>
    </w:rPr>
  </w:style>
  <w:style w:type="character" w:customStyle="1" w:styleId="s12">
    <w:name w:val="s12"/>
    <w:basedOn w:val="DefaultParagraphFont"/>
    <w:rsid w:val="001320AD"/>
  </w:style>
  <w:style w:type="table" w:styleId="TableGrid">
    <w:name w:val="Table Grid"/>
    <w:basedOn w:val="TableNormal"/>
    <w:rsid w:val="002D06AC"/>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85B15"/>
    <w:pPr>
      <w:spacing w:before="0" w:after="30" w:line="240" w:lineRule="auto"/>
    </w:pPr>
    <w:rPr>
      <w:rFonts w:ascii="Arial" w:eastAsia="Times New Roman" w:hAnsi="Arial" w:cs="Arial"/>
      <w:color w:val="000000"/>
      <w:szCs w:val="24"/>
      <w:lang w:eastAsia="en-GB"/>
    </w:rPr>
  </w:style>
  <w:style w:type="paragraph" w:customStyle="1" w:styleId="Numberedparagraph">
    <w:name w:val="Numbered paragraph"/>
    <w:basedOn w:val="Normal"/>
    <w:link w:val="NumberedparagraphChar"/>
    <w:rsid w:val="00485B15"/>
    <w:pPr>
      <w:numPr>
        <w:numId w:val="13"/>
      </w:numPr>
      <w:spacing w:before="0" w:line="240" w:lineRule="auto"/>
    </w:pPr>
    <w:rPr>
      <w:rFonts w:ascii="Tahoma" w:eastAsia="Times New Roman" w:hAnsi="Tahoma" w:cs="Times New Roman"/>
      <w:color w:val="000000"/>
      <w:szCs w:val="24"/>
    </w:rPr>
  </w:style>
  <w:style w:type="character" w:customStyle="1" w:styleId="NumberedparagraphChar">
    <w:name w:val="Numbered paragraph Char"/>
    <w:link w:val="Numberedparagraph"/>
    <w:rsid w:val="00485B15"/>
    <w:rPr>
      <w:rFonts w:ascii="Tahoma" w:eastAsia="Times New Roman" w:hAnsi="Tahoma" w:cs="Times New Roman"/>
      <w:color w:val="000000"/>
      <w:sz w:val="24"/>
      <w:szCs w:val="24"/>
    </w:rPr>
  </w:style>
  <w:style w:type="character" w:styleId="CommentReference">
    <w:name w:val="annotation reference"/>
    <w:basedOn w:val="DefaultParagraphFont"/>
    <w:uiPriority w:val="99"/>
    <w:semiHidden/>
    <w:unhideWhenUsed/>
    <w:rsid w:val="00CA5105"/>
    <w:rPr>
      <w:sz w:val="16"/>
      <w:szCs w:val="16"/>
    </w:rPr>
  </w:style>
  <w:style w:type="paragraph" w:styleId="CommentText">
    <w:name w:val="annotation text"/>
    <w:basedOn w:val="Normal"/>
    <w:link w:val="CommentTextChar"/>
    <w:uiPriority w:val="99"/>
    <w:semiHidden/>
    <w:unhideWhenUsed/>
    <w:rsid w:val="00CA5105"/>
    <w:pPr>
      <w:spacing w:line="240" w:lineRule="auto"/>
    </w:pPr>
    <w:rPr>
      <w:sz w:val="20"/>
      <w:szCs w:val="20"/>
    </w:rPr>
  </w:style>
  <w:style w:type="character" w:customStyle="1" w:styleId="CommentTextChar">
    <w:name w:val="Comment Text Char"/>
    <w:basedOn w:val="DefaultParagraphFont"/>
    <w:link w:val="CommentText"/>
    <w:uiPriority w:val="99"/>
    <w:semiHidden/>
    <w:rsid w:val="00CA5105"/>
    <w:rPr>
      <w:sz w:val="20"/>
      <w:szCs w:val="20"/>
    </w:rPr>
  </w:style>
  <w:style w:type="paragraph" w:styleId="CommentSubject">
    <w:name w:val="annotation subject"/>
    <w:basedOn w:val="CommentText"/>
    <w:next w:val="CommentText"/>
    <w:link w:val="CommentSubjectChar"/>
    <w:uiPriority w:val="99"/>
    <w:semiHidden/>
    <w:unhideWhenUsed/>
    <w:rsid w:val="00CA5105"/>
    <w:rPr>
      <w:b/>
      <w:bCs/>
    </w:rPr>
  </w:style>
  <w:style w:type="character" w:customStyle="1" w:styleId="CommentSubjectChar">
    <w:name w:val="Comment Subject Char"/>
    <w:basedOn w:val="CommentTextChar"/>
    <w:link w:val="CommentSubject"/>
    <w:uiPriority w:val="99"/>
    <w:semiHidden/>
    <w:rsid w:val="00CA5105"/>
    <w:rPr>
      <w:b/>
      <w:bCs/>
      <w:sz w:val="20"/>
      <w:szCs w:val="20"/>
    </w:rPr>
  </w:style>
  <w:style w:type="character" w:customStyle="1" w:styleId="UnresolvedMention">
    <w:name w:val="Unresolved Mention"/>
    <w:basedOn w:val="DefaultParagraphFont"/>
    <w:uiPriority w:val="99"/>
    <w:semiHidden/>
    <w:unhideWhenUsed/>
    <w:rsid w:val="00F737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97151">
      <w:bodyDiv w:val="1"/>
      <w:marLeft w:val="0"/>
      <w:marRight w:val="0"/>
      <w:marTop w:val="0"/>
      <w:marBottom w:val="0"/>
      <w:divBdr>
        <w:top w:val="none" w:sz="0" w:space="0" w:color="auto"/>
        <w:left w:val="none" w:sz="0" w:space="0" w:color="auto"/>
        <w:bottom w:val="none" w:sz="0" w:space="0" w:color="auto"/>
        <w:right w:val="none" w:sz="0" w:space="0" w:color="auto"/>
      </w:divBdr>
    </w:div>
    <w:div w:id="231280628">
      <w:bodyDiv w:val="1"/>
      <w:marLeft w:val="0"/>
      <w:marRight w:val="0"/>
      <w:marTop w:val="0"/>
      <w:marBottom w:val="0"/>
      <w:divBdr>
        <w:top w:val="none" w:sz="0" w:space="0" w:color="auto"/>
        <w:left w:val="none" w:sz="0" w:space="0" w:color="auto"/>
        <w:bottom w:val="none" w:sz="0" w:space="0" w:color="auto"/>
        <w:right w:val="none" w:sz="0" w:space="0" w:color="auto"/>
      </w:divBdr>
    </w:div>
    <w:div w:id="208556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v.uk" TargetMode="External"/><Relationship Id="rId18" Type="http://schemas.openxmlformats.org/officeDocument/2006/relationships/hyperlink" Target="https://www.essexeffectivesupport.org.uk/home/" TargetMode="External"/><Relationship Id="rId26" Type="http://schemas.openxmlformats.org/officeDocument/2006/relationships/hyperlink" Target="https://www.gov.uk/government/uploads/system/uploads/attachment_data/file/623895/Preventing_and_tackling_bullying_advice.pdf" TargetMode="External"/><Relationship Id="rId39" Type="http://schemas.openxmlformats.org/officeDocument/2006/relationships/hyperlink" Target="http://www.universitiesuk.ac.uk/policy-and-analysis/reports/Documents/2016/guidance-for-higher-education-institutions.pdf." TargetMode="External"/><Relationship Id="rId3" Type="http://schemas.openxmlformats.org/officeDocument/2006/relationships/numbering" Target="numbering.xml"/><Relationship Id="rId21" Type="http://schemas.openxmlformats.org/officeDocument/2006/relationships/hyperlink" Target="https://assets.publishing.service.gov.uk/government/uploads/system/uploads/attachment_data/file/550416/Children_Missing_Education_-_statutory_guidance.pdf" TargetMode="External"/><Relationship Id="rId34" Type="http://schemas.openxmlformats.org/officeDocument/2006/relationships/hyperlink" Target="https://www.escb.co.uk/media/2075/cse-1-pager-sept-2019.pdf" TargetMode="External"/><Relationship Id="rId42" Type="http://schemas.openxmlformats.org/officeDocument/2006/relationships/hyperlink" Target="https://www.essex.gov.uk/report-a-concern-about-a-child" TargetMode="External"/><Relationship Id="rId47" Type="http://schemas.openxmlformats.org/officeDocument/2006/relationships/hyperlink" Target="https://www.nspcc.org.uk/what-you-can-do/report-abuse/dedicated-helplines/whistleblowing-advice-line/" TargetMode="External"/><Relationship Id="rId50"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s://assets.publishing.service.gov.uk/government/uploads/system/uploads/attachment_data/file/942454/Working_together_to_safeguard_children_inter_agency_guidance.pdf" TargetMode="External"/><Relationship Id="rId25" Type="http://schemas.openxmlformats.org/officeDocument/2006/relationships/hyperlink" Target="https://assets.publishing.service.gov.uk/government/uploads/system/uploads/attachment_data/file/674416/Searching_screening_and_confiscation.pdf" TargetMode="External"/><Relationship Id="rId33" Type="http://schemas.openxmlformats.org/officeDocument/2006/relationships/hyperlink" Target="https://www.gov.uk/government/publications/sharing-nudes-and-semi-nudes-advice-for-education-settings-working-with-children-and-young-people" TargetMode="External"/><Relationship Id="rId38" Type="http://schemas.openxmlformats.org/officeDocument/2006/relationships/hyperlink" Target="https://www.universitiesuk.ac.uk/policy-and-analysis/reports/Documents/2016/changing-the-culture.pdf" TargetMode="External"/><Relationship Id="rId46" Type="http://schemas.openxmlformats.org/officeDocument/2006/relationships/hyperlink" Target="https://schools.essex.gov.uk/pupils/Safeguarding/Documents/Understanding%20and%20Supporting%20Behaviour%20-%20Safe%20Practice%20for%20Schools%20-%20Autumn%202020.docx" TargetMode="External"/><Relationship Id="rId2" Type="http://schemas.openxmlformats.org/officeDocument/2006/relationships/customXml" Target="../customXml/item2.xml"/><Relationship Id="rId16" Type="http://schemas.openxmlformats.org/officeDocument/2006/relationships/hyperlink" Target="http://www.gov.uk" TargetMode="External"/><Relationship Id="rId20" Type="http://schemas.openxmlformats.org/officeDocument/2006/relationships/hyperlink" Target="https://www.gov.uk/government/collections/serious-crime-bill" TargetMode="External"/><Relationship Id="rId29" Type="http://schemas.openxmlformats.org/officeDocument/2006/relationships/hyperlink" Target="https://assets.publishing.service.gov.uk/government/uploads/system/uploads/attachment_data/file/418131/Preventing_youth_violence_and_gang_involvement_v3_March2015.pdf" TargetMode="External"/><Relationship Id="rId41" Type="http://schemas.openxmlformats.org/officeDocument/2006/relationships/hyperlink" Target="https://www.essex.gov.uk/report-a-concern-about-a-child"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www.gov.uk/government/uploads/system/uploads/attachment_data/file/419604/What_to_do_if_you_re_worried_a_child_is_being_abused.pdf" TargetMode="External"/><Relationship Id="rId32" Type="http://schemas.openxmlformats.org/officeDocument/2006/relationships/hyperlink" Target="https://www.jisc.ac.uk/full-guide/using-assistive-and-accessible-technology-in-teaching-and-learning" TargetMode="External"/><Relationship Id="rId37" Type="http://schemas.openxmlformats.org/officeDocument/2006/relationships/hyperlink" Target="https://assets.publishing.service.gov.uk/government/uploads/system/uploads/attachment_data/file/1014224/Sexual_violence_and_sexual_harassment_between_children_in_schools_and_colleges.pdf" TargetMode="External"/><Relationship Id="rId40" Type="http://schemas.openxmlformats.org/officeDocument/2006/relationships/hyperlink" Target="mailto:safe@writtle.ac.uk" TargetMode="External"/><Relationship Id="rId45" Type="http://schemas.openxmlformats.org/officeDocument/2006/relationships/hyperlink" Target="https://assets.publishing.service.gov.uk/government/uploads/system/uploads/attachment_data/file/444051/Use_of_reasonable_force_advice_Reviewed_July_2015.pdf"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scb.co.uk/" TargetMode="External"/><Relationship Id="rId23" Type="http://schemas.openxmlformats.org/officeDocument/2006/relationships/hyperlink" Target="http://www.legislation.gov.uk/ukpga/2018/12/pdfs/ukpga_20180012_en.pdf" TargetMode="External"/><Relationship Id="rId28" Type="http://schemas.openxmlformats.org/officeDocument/2006/relationships/hyperlink" Target="https://schools.essex.gov.uk/pupils/Safeguarding/Emotional_Wellbeing_and_Mental_Health/Documents/Promoting%20Positive%20Emotional%20Well-being%20and%20Reducing%20the%20Risk%20of%20Suicide%20-%20Autumn%202018.pdf" TargetMode="External"/><Relationship Id="rId36" Type="http://schemas.openxmlformats.org/officeDocument/2006/relationships/hyperlink" Target="http://www.legislation.gov.uk/ukpga/2015/6/contents" TargetMode="External"/><Relationship Id="rId49" Type="http://schemas.openxmlformats.org/officeDocument/2006/relationships/image" Target="media/image3.png"/><Relationship Id="rId10" Type="http://schemas.openxmlformats.org/officeDocument/2006/relationships/footer" Target="footer2.xml"/><Relationship Id="rId19" Type="http://schemas.openxmlformats.org/officeDocument/2006/relationships/hyperlink" Target="http://www.legislation.gov.uk/ukpga/2015/6/contents" TargetMode="External"/><Relationship Id="rId31" Type="http://schemas.openxmlformats.org/officeDocument/2006/relationships/hyperlink" Target="https://assets.publishing.service.gov.uk/government/uploads/system/uploads/attachment_data/file/811796/Teaching_online_safety_in_school.pdf" TargetMode="External"/><Relationship Id="rId44" Type="http://schemas.openxmlformats.org/officeDocument/2006/relationships/hyperlink" Target="https://www.essexsab.org.uk/professionals/reporting-concerns/" TargetMode="External"/><Relationship Id="rId52" Type="http://schemas.openxmlformats.org/officeDocument/2006/relationships/footer" Target="footer4.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www.escb.co.uk/Home.aspx" TargetMode="External"/><Relationship Id="rId22" Type="http://schemas.openxmlformats.org/officeDocument/2006/relationships/hyperlink" Target="https://assets.publishing.service.gov.uk/government/uploads/system/uploads/attachment_data/file/721581/Information_sharing_advice_practitioners_safeguarding_services.pdf" TargetMode="External"/><Relationship Id="rId27" Type="http://schemas.openxmlformats.org/officeDocument/2006/relationships/hyperlink" Target="https://www.gov.uk/government/publications/sexual-violence-and-sexual-harassment-between-children-in-schools-and-colleges" TargetMode="External"/><Relationship Id="rId30" Type="http://schemas.openxmlformats.org/officeDocument/2006/relationships/hyperlink" Target="https://assets.publishing.service.gov.uk/government/uploads/system/uploads/attachment_data/file/741194/HOCountyLinesGuidanceSept2018.pdf" TargetMode="External"/><Relationship Id="rId35" Type="http://schemas.openxmlformats.org/officeDocument/2006/relationships/hyperlink" Target="mailto:safe@writtle.ac.uk" TargetMode="External"/><Relationship Id="rId43" Type="http://schemas.openxmlformats.org/officeDocument/2006/relationships/hyperlink" Target="mailto:Emergency.DutyTeamOutOfHours@essex.gov.uk" TargetMode="External"/><Relationship Id="rId48" Type="http://schemas.openxmlformats.org/officeDocument/2006/relationships/hyperlink" Target="mailto:help@nspcc.org.uk" TargetMode="External"/><Relationship Id="rId8" Type="http://schemas.openxmlformats.org/officeDocument/2006/relationships/endnotes" Target="endnotes.xml"/><Relationship Id="rId5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2014-07-16T00:00:00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HarvardWrittleamp.xsl" StyleName="Harvard - Writtleamp" Version="10">
  <b:Source>
    <b:Tag>Fal05</b:Tag>
    <b:SourceType>Book</b:SourceType>
    <b:Guid>{915FBCC1-827B-4600-92AA-F6AB17083C01}</b:Guid>
    <b:Title>Quality Issues in ICT - based Higher Education</b:Title>
    <b:Year>2005</b:Year>
    <b:City>Oxon</b:City>
    <b:Publisher>RoutledgeFalmer</b:Publisher>
    <b:Author>
      <b:Author>
        <b:NameList>
          <b:Person>
            <b:Last>Fallows</b:Last>
            <b:First>Stephen</b:First>
          </b:Person>
          <b:Person>
            <b:Last>Bhanot</b:Last>
            <b:First>Rakesh</b:First>
          </b:Person>
        </b:NameList>
      </b:Author>
    </b:Author>
    <b:RefOrder>1</b:RefOrder>
  </b:Source>
  <b:Source>
    <b:Tag>Bla02</b:Tag>
    <b:SourceType>Book</b:SourceType>
    <b:Guid>{A5587222-3158-4A67-A1E4-BBB53472517F}</b:Guid>
    <b:Title>How to research</b:Title>
    <b:Year>2002</b:Year>
    <b:City>Buckingham</b:City>
    <b:Publisher>Open Universuty Press</b:Publisher>
    <b:Edition>2nd</b:Edition>
    <b:Author>
      <b:Author>
        <b:NameList>
          <b:Person>
            <b:Last>Blaxter</b:Last>
            <b:First>L</b:First>
          </b:Person>
          <b:Person>
            <b:Last>Hughes</b:Last>
            <b:First>C</b:First>
          </b:Person>
          <b:Person>
            <b:Last>Tight</b:Last>
            <b:First>M</b:First>
          </b:Person>
        </b:NameList>
      </b:Author>
    </b:Author>
    <b:RefOrder>2</b:RefOrder>
  </b:Source>
  <b:Source>
    <b:Tag>Bel101</b:Tag>
    <b:SourceType>Book</b:SourceType>
    <b:Guid>{55362757-D391-4F99-8352-7B4109E16EA7}</b:Guid>
    <b:Title>Doing your research project</b:Title>
    <b:Year>2010</b:Year>
    <b:City>Maidenhead</b:City>
    <b:Publisher>Open University Press</b:Publisher>
    <b:Edition>5th</b:Edition>
    <b:Author>
      <b:Author>
        <b:NameList>
          <b:Person>
            <b:Last>Bell</b:Last>
            <b:First>J</b:First>
          </b:Person>
        </b:NameList>
      </b:Author>
    </b:Author>
    <b:RefOrder>3</b:RefOrder>
  </b:Source>
  <b:Source>
    <b:Tag>Bee07</b:Tag>
    <b:SourceType>Book</b:SourceType>
    <b:Guid>{7DDE5671-1F60-46E7-B71E-D4A7E5CE1039}</b:Guid>
    <b:Title>Rethinking Pedagogy for a Digital Age: Designing and delivering e-learning.</b:Title>
    <b:Year>2010</b:Year>
    <b:City>Abingdon</b:City>
    <b:Publisher>Routledge</b:Publisher>
    <b:Author>
      <b:Author>
        <b:NameList>
          <b:Person>
            <b:Last>Beetham </b:Last>
            <b:First>Helen</b:First>
          </b:Person>
          <b:Person>
            <b:Last>Sharpe</b:Last>
            <b:First>Rhona</b:First>
          </b:Person>
        </b:NameList>
      </b:Author>
    </b:Author>
    <b:RefOrder>4</b:RefOrder>
  </b:Source>
  <b:Source>
    <b:Tag>Lea12</b:Tag>
    <b:SourceType>InternetSite</b:SourceType>
    <b:Guid>{C65FE904-6F54-4848-BE1F-11B8C6069FD5}</b:Guid>
    <b:Title>Learning Theories.com: Knowledge base and webliography</b:Title>
    <b:Year>2013</b:Year>
    <b:YearAccessed>2013</b:YearAccessed>
    <b:MonthAccessed>February</b:MonthAccessed>
    <b:DayAccessed>13</b:DayAccessed>
    <b:URL>www.learning-theories.com</b:URL>
    <b:Author>
      <b:Author>
        <b:Corporate>Learning Theories</b:Corporate>
      </b:Author>
    </b:Author>
    <b:RefOrder>5</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28C960-EFC1-492B-BE22-97A338CC9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8331</Words>
  <Characters>47488</Characters>
  <Application>Microsoft Office Word</Application>
  <DocSecurity>4</DocSecurity>
  <Lines>395</Lines>
  <Paragraphs>111</Paragraphs>
  <ScaleCrop>false</ScaleCrop>
  <HeadingPairs>
    <vt:vector size="2" baseType="variant">
      <vt:variant>
        <vt:lpstr>Title</vt:lpstr>
      </vt:variant>
      <vt:variant>
        <vt:i4>1</vt:i4>
      </vt:variant>
    </vt:vector>
  </HeadingPairs>
  <TitlesOfParts>
    <vt:vector size="1" baseType="lpstr">
      <vt:lpstr>Safeguarding &amp; Prevent Policy &amp; Practice Guidance</vt:lpstr>
    </vt:vector>
  </TitlesOfParts>
  <Company/>
  <LinksUpToDate>false</LinksUpToDate>
  <CharactersWithSpaces>55708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&amp; Prevent Policy &amp; Practice Guidance</dc:title>
  <dc:subject/>
  <dc:creator>Rusbridge, Janine</dc:creator>
  <cp:lastModifiedBy>Riches, David</cp:lastModifiedBy>
  <cp:revision>2</cp:revision>
  <cp:lastPrinted>2022-11-21T16:14:00Z</cp:lastPrinted>
  <dcterms:created xsi:type="dcterms:W3CDTF">2022-11-21T16:44:00Z</dcterms:created>
  <dcterms:modified xsi:type="dcterms:W3CDTF">2022-11-21T16:44:00Z</dcterms:modified>
</cp:coreProperties>
</file>