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80F93" w14:textId="5CEEC384" w:rsidR="009660B6" w:rsidRPr="00C15DF0" w:rsidRDefault="005F0D95" w:rsidP="00C15DF0">
      <w:pPr>
        <w:tabs>
          <w:tab w:val="center" w:pos="5244"/>
        </w:tabs>
        <w:spacing w:after="120" w:line="240" w:lineRule="auto"/>
        <w:ind w:left="-284"/>
        <w:jc w:val="right"/>
        <w:rPr>
          <w:rFonts w:cs="Calibri"/>
          <w:color w:val="1F497D" w:themeColor="text2"/>
          <w:szCs w:val="22"/>
          <w14:textFill>
            <w14:gradFill>
              <w14:gsLst>
                <w14:gs w14:pos="46000">
                  <w14:schemeClr w14:val="tx2">
                    <w14:lumMod w14:val="75000"/>
                  </w14:schemeClr>
                </w14:gs>
                <w14:gs w14:pos="66000">
                  <w14:schemeClr w14:val="accent3">
                    <w14:lumMod w14:val="75000"/>
                  </w14:schemeClr>
                </w14:gs>
              </w14:gsLst>
              <w14:lin w14:ang="0" w14:scaled="0"/>
            </w14:gradFill>
          </w14:textFill>
        </w:rPr>
        <w:sectPr w:rsidR="009660B6" w:rsidRPr="00C15DF0" w:rsidSect="00C15DF0">
          <w:headerReference w:type="default" r:id="rId11"/>
          <w:pgSz w:w="11900" w:h="16840"/>
          <w:pgMar w:top="2694" w:right="560" w:bottom="1135" w:left="567" w:header="0" w:footer="402" w:gutter="0"/>
          <w:cols w:space="708"/>
          <w:docGrid w:linePitch="360"/>
        </w:sectPr>
      </w:pPr>
      <w:r>
        <w:rPr>
          <w:rFonts w:cs="Calibri"/>
          <w:noProof/>
          <w:color w:val="1F497D" w:themeColor="text2"/>
          <w:szCs w:val="22"/>
          <w:lang w:val="en-GB" w:eastAsia="en-GB"/>
        </w:rPr>
        <mc:AlternateContent>
          <mc:Choice Requires="wps">
            <w:drawing>
              <wp:anchor distT="0" distB="0" distL="114300" distR="114300" simplePos="0" relativeHeight="251661312" behindDoc="0" locked="0" layoutInCell="1" allowOverlap="1" wp14:anchorId="75733C84" wp14:editId="2DD06304">
                <wp:simplePos x="0" y="0"/>
                <wp:positionH relativeFrom="column">
                  <wp:posOffset>-360045</wp:posOffset>
                </wp:positionH>
                <wp:positionV relativeFrom="paragraph">
                  <wp:posOffset>6899994</wp:posOffset>
                </wp:positionV>
                <wp:extent cx="7555865" cy="1459865"/>
                <wp:effectExtent l="0" t="0" r="6985" b="6985"/>
                <wp:wrapNone/>
                <wp:docPr id="217" name="Text Box 2" title="Higher Education Student Handboo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459865"/>
                        </a:xfrm>
                        <a:prstGeom prst="rect">
                          <a:avLst/>
                        </a:prstGeom>
                        <a:solidFill>
                          <a:srgbClr val="FFFFFF"/>
                        </a:solidFill>
                        <a:ln w="9525">
                          <a:noFill/>
                          <a:miter lim="800000"/>
                          <a:headEnd/>
                          <a:tailEnd/>
                        </a:ln>
                      </wps:spPr>
                      <wps:txbx>
                        <w:txbxContent>
                          <w:p w14:paraId="4D29BFEE" w14:textId="2D87E9B3" w:rsidR="004D642F" w:rsidRDefault="004D642F" w:rsidP="00C15DF0">
                            <w:pPr>
                              <w:jc w:val="center"/>
                              <w:rPr>
                                <w:rFonts w:cs="Calibri"/>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pPr>
                            <w:r w:rsidRPr="00C473BA">
                              <w:rPr>
                                <w:rFonts w:cs="Calibri"/>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Higher Education Student Handbook</w:t>
                            </w:r>
                          </w:p>
                          <w:p w14:paraId="521D4368" w14:textId="2BEC811A" w:rsidR="004D642F" w:rsidRPr="00C15DF0" w:rsidRDefault="004D642F" w:rsidP="00C15DF0">
                            <w:pPr>
                              <w:spacing w:before="0"/>
                              <w:jc w:val="center"/>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pPr>
                            <w:r w:rsidRPr="00C15DF0">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202</w:t>
                            </w:r>
                            <w:r>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3</w:t>
                            </w:r>
                            <w:r w:rsidRPr="00C15DF0">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/2</w:t>
                            </w:r>
                            <w:r>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4</w:t>
                            </w:r>
                          </w:p>
                        </w:txbxContent>
                      </wps:txbx>
                      <wps:bodyPr rot="0" vert="horz" wrap="square" lIns="91440" tIns="45720" rIns="91440" bIns="45720" anchor="t" anchorCtr="0">
                        <a:spAutoFit/>
                      </wps:bodyPr>
                    </wps:wsp>
                  </a:graphicData>
                </a:graphic>
              </wp:anchor>
            </w:drawing>
          </mc:Choice>
          <mc:Fallback>
            <w:pict>
              <v:shapetype w14:anchorId="75733C84" id="_x0000_t202" coordsize="21600,21600" o:spt="202" path="m,l,21600r21600,l21600,xe">
                <v:stroke joinstyle="miter"/>
                <v:path gradientshapeok="t" o:connecttype="rect"/>
              </v:shapetype>
              <v:shape id="Text Box 2" o:spid="_x0000_s1026" type="#_x0000_t202" alt="Title: Higher Education Student Handbook" style="position:absolute;left:0;text-align:left;margin-left:-28.35pt;margin-top:543.3pt;width:594.95pt;height:11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mCPgIAAEgEAAAOAAAAZHJzL2Uyb0RvYy54bWysVNtu2zAMfR+wfxD0vjoJ4l6MOkXXNuuA&#10;7gK0+wBakmOhsqhJSuzu60vJaZttb8P8IJAieUQekj6/GHvDdsoHjbbm86MZZ8oKlNpuav7jYf3h&#10;lLMQwUowaFXNn1TgF6v3784HV6kFdmik8oxAbKgGV/MuRlcVRRCd6iEcoVOWjC36HiKpflNIDwOh&#10;96ZYzGbHxYBeOo9ChUC315ORrzJ+2yoRv7VtUJGZmlNuMZ8+n006i9U5VBsPrtNinwb8QxY9aEuP&#10;vkJdQwS29fovqF4LjwHbeCSwL7BttVC5BqpmPvujmvsOnMq1EDnBvdIU/h+s+Lr77pmWNV/MTziz&#10;0FOTHtQY2Ucc2YIY09HQ1a3edNSoG7kVEKnX7D5upbKR3VJvG8THxOTgQkWA944g40gANBGZleDu&#10;UDwGZvGqA7tRl97j0CmQVMk8RRYHoRNOSCDN8AUlvQ7biBlobH2faCbiGKFTR59eu5iSFnR5Upbl&#10;6XHJmSDbfFmeJSW9AdVLuPMhflLYsyTU3NOYZHjY3YU4ub64pNcCGi3X2pis+E1zZTzbAY3UOn97&#10;9N/cjGVDzc/KRZmRLaZ4goaq15GYNLqv+eksfSkcqkTHjZVZjqDNJFPSxu75SZRM5MSxGckxkdag&#10;fCKmPE6jTatIQof+F2cDjXXNw88teMWZ+WyJ7bP5cpn2ICvL8mRBij+0NIcWsIKgah45m8SrmHcn&#10;8+AuqStrnfl6y2SfK41rZny/WmkfDvXs9fYDWD0DAAD//wMAUEsDBBQABgAIAAAAIQATR+oG4QAA&#10;AA4BAAAPAAAAZHJzL2Rvd25yZXYueG1sTI89T8MwEIZ3JP6DdUhsrZNGMVWIUyEkFtSBtgyMbuzG&#10;aeJziJ02/HuuE2x3eh+9H+Vmdj27mDG0HiWkywSYwdrrFhsJn4e3xRpYiAq16j0aCT8mwKa6vytV&#10;of0Vd+ayjw0jEwyFkmBjHArOQ22NU2HpB4OknfzoVKR3bLge1ZXMXc9XSSK4Uy1SglWDebWm7vaT&#10;o5BtqKed/z6n245/2U6o/MO+S/n4ML88A4tmjn8w3OpTdaio09FPqAPrJSxy8UQoCclaCGA3JM2y&#10;FbAjXVkqcuBVyf/PqH4BAAD//wMAUEsBAi0AFAAGAAgAAAAhALaDOJL+AAAA4QEAABMAAAAAAAAA&#10;AAAAAAAAAAAAAFtDb250ZW50X1R5cGVzXS54bWxQSwECLQAUAAYACAAAACEAOP0h/9YAAACUAQAA&#10;CwAAAAAAAAAAAAAAAAAvAQAAX3JlbHMvLnJlbHNQSwECLQAUAAYACAAAACEAwlMZgj4CAABIBAAA&#10;DgAAAAAAAAAAAAAAAAAuAgAAZHJzL2Uyb0RvYy54bWxQSwECLQAUAAYACAAAACEAE0fqBuEAAAAO&#10;AQAADwAAAAAAAAAAAAAAAACYBAAAZHJzL2Rvd25yZXYueG1sUEsFBgAAAAAEAAQA8wAAAKYFAAAA&#10;AA==&#10;" stroked="f">
                <v:textbox style="mso-fit-shape-to-text:t">
                  <w:txbxContent>
                    <w:p w14:paraId="4D29BFEE" w14:textId="2D87E9B3" w:rsidR="004D642F" w:rsidRDefault="004D642F" w:rsidP="00C15DF0">
                      <w:pPr>
                        <w:jc w:val="center"/>
                        <w:rPr>
                          <w:rFonts w:cs="Calibri"/>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pPr>
                      <w:r w:rsidRPr="00C473BA">
                        <w:rPr>
                          <w:rFonts w:cs="Calibri"/>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Higher Education Student Handbook</w:t>
                      </w:r>
                    </w:p>
                    <w:p w14:paraId="521D4368" w14:textId="2BEC811A" w:rsidR="004D642F" w:rsidRPr="00C15DF0" w:rsidRDefault="004D642F" w:rsidP="00C15DF0">
                      <w:pPr>
                        <w:spacing w:before="0"/>
                        <w:jc w:val="center"/>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pPr>
                      <w:r w:rsidRPr="00C15DF0">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202</w:t>
                      </w:r>
                      <w:r>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3</w:t>
                      </w:r>
                      <w:r w:rsidRPr="00C15DF0">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/2</w:t>
                      </w:r>
                      <w:r>
                        <w:rPr>
                          <w:b/>
                          <w:color w:val="1F497D" w:themeColor="text2"/>
                          <w:sz w:val="72"/>
                          <w:szCs w:val="72"/>
                          <w14:textFill>
                            <w14:gradFill>
                              <w14:gsLst>
                                <w14:gs w14:pos="46000">
                                  <w14:schemeClr w14:val="tx2">
                                    <w14:lumMod w14:val="75000"/>
                                  </w14:schemeClr>
                                </w14:gs>
                                <w14:gs w14:pos="66000">
                                  <w14:schemeClr w14:val="accent3">
                                    <w14:lumMod w14:val="75000"/>
                                  </w14:schemeClr>
                                </w14:gs>
                              </w14:gsLst>
                              <w14:lin w14:ang="0" w14:scaled="0"/>
                            </w14:gradFill>
                          </w14:textFill>
                        </w:rPr>
                        <w:t>4</w:t>
                      </w:r>
                    </w:p>
                  </w:txbxContent>
                </v:textbox>
              </v:shape>
            </w:pict>
          </mc:Fallback>
        </mc:AlternateContent>
      </w:r>
      <w:bookmarkStart w:id="0" w:name="_GoBack"/>
      <w:r>
        <w:rPr>
          <w:rFonts w:cs="Calibri"/>
          <w:noProof/>
          <w:color w:val="1F497D" w:themeColor="text2"/>
          <w:szCs w:val="22"/>
          <w:lang w:val="en-GB" w:eastAsia="en-GB"/>
        </w:rPr>
        <w:drawing>
          <wp:anchor distT="0" distB="0" distL="114300" distR="114300" simplePos="0" relativeHeight="251662336" behindDoc="0" locked="0" layoutInCell="1" allowOverlap="1" wp14:anchorId="4ECF895A" wp14:editId="671F10B2">
            <wp:simplePos x="0" y="0"/>
            <wp:positionH relativeFrom="column">
              <wp:posOffset>-360045</wp:posOffset>
            </wp:positionH>
            <wp:positionV relativeFrom="paragraph">
              <wp:posOffset>-5303</wp:posOffset>
            </wp:positionV>
            <wp:extent cx="10215880" cy="6810375"/>
            <wp:effectExtent l="0" t="0" r="0" b="9525"/>
            <wp:wrapNone/>
            <wp:docPr id="2" name="Picture 2" descr="Two studnets in hte library looking at a book." title="Higher Education Student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a:stretch>
                      <a:fillRect/>
                    </a:stretch>
                  </pic:blipFill>
                  <pic:spPr>
                    <a:xfrm>
                      <a:off x="0" y="0"/>
                      <a:ext cx="10215880" cy="6810375"/>
                    </a:xfrm>
                    <a:prstGeom prst="rect">
                      <a:avLst/>
                    </a:prstGeom>
                    <a:ln>
                      <a:noFill/>
                    </a:ln>
                    <a:effectLst>
                      <a:softEdge rad="127000"/>
                    </a:effectLst>
                  </pic:spPr>
                </pic:pic>
              </a:graphicData>
            </a:graphic>
          </wp:anchor>
        </w:drawing>
      </w:r>
      <w:bookmarkEnd w:id="0"/>
      <w:r w:rsidR="00C15DF0" w:rsidRPr="00C15DF0">
        <w:rPr>
          <w:rFonts w:cs="Calibri"/>
          <w:color w:val="1F497D" w:themeColor="text2"/>
          <w:szCs w:val="22"/>
          <w14:textFill>
            <w14:gradFill>
              <w14:gsLst>
                <w14:gs w14:pos="46000">
                  <w14:schemeClr w14:val="tx2">
                    <w14:lumMod w14:val="75000"/>
                  </w14:schemeClr>
                </w14:gs>
                <w14:gs w14:pos="66000">
                  <w14:schemeClr w14:val="accent3">
                    <w14:lumMod w14:val="75000"/>
                  </w14:schemeClr>
                </w14:gs>
              </w14:gsLst>
              <w14:lin w14:ang="0" w14:scaled="0"/>
            </w14:gradFill>
          </w14:textFill>
        </w:rPr>
        <w:tab/>
      </w:r>
    </w:p>
    <w:p w14:paraId="66A206D4" w14:textId="77777777" w:rsidR="0013410D" w:rsidRDefault="0013410D" w:rsidP="009D1E80">
      <w:pPr>
        <w:rPr>
          <w:lang w:val="en-GB"/>
        </w:rPr>
      </w:pPr>
      <w:bookmarkStart w:id="1" w:name="_Toc40781399"/>
      <w:bookmarkStart w:id="2" w:name="_Hlk73011593"/>
      <w:r w:rsidRPr="0013410D">
        <w:rPr>
          <w:lang w:val="en-GB"/>
        </w:rPr>
        <w:lastRenderedPageBreak/>
        <w:t xml:space="preserve">The information contained in this handbook is correct for the academic year 2022–23. The most up-to-date version can be found </w:t>
      </w:r>
      <w:r>
        <w:rPr>
          <w:lang w:val="en-GB"/>
        </w:rPr>
        <w:t xml:space="preserve">on our website under </w:t>
      </w:r>
      <w:hyperlink r:id="rId13" w:history="1">
        <w:r w:rsidRPr="0013410D">
          <w:rPr>
            <w:rStyle w:val="Hyperlink"/>
            <w:rFonts w:cs="Calibri"/>
            <w:szCs w:val="22"/>
            <w:lang w:val="en-GB"/>
          </w:rPr>
          <w:t>HE Regulations and Policies</w:t>
        </w:r>
      </w:hyperlink>
      <w:r>
        <w:rPr>
          <w:lang w:val="en-GB"/>
        </w:rPr>
        <w:t xml:space="preserve">. </w:t>
      </w:r>
    </w:p>
    <w:p w14:paraId="4856C43C" w14:textId="77777777" w:rsidR="009D1E80" w:rsidRDefault="0013410D" w:rsidP="009D1E80">
      <w:pPr>
        <w:rPr>
          <w:lang w:val="en-GB"/>
        </w:rPr>
        <w:sectPr w:rsidR="009D1E80" w:rsidSect="0013410D">
          <w:headerReference w:type="default" r:id="rId14"/>
          <w:footerReference w:type="default" r:id="rId15"/>
          <w:pgSz w:w="11900" w:h="16840"/>
          <w:pgMar w:top="1134" w:right="1077" w:bottom="1134" w:left="1077" w:header="0" w:footer="113" w:gutter="0"/>
          <w:pgNumType w:start="1"/>
          <w:cols w:num="2" w:space="708"/>
          <w:docGrid w:linePitch="360"/>
        </w:sectPr>
      </w:pPr>
      <w:r w:rsidRPr="0013410D">
        <w:rPr>
          <w:lang w:val="en-GB"/>
        </w:rPr>
        <w:t xml:space="preserve">For applicants </w:t>
      </w:r>
      <w:r>
        <w:rPr>
          <w:lang w:val="en-GB"/>
        </w:rPr>
        <w:t>planning to study</w:t>
      </w:r>
      <w:r w:rsidRPr="0013410D">
        <w:rPr>
          <w:lang w:val="en-GB"/>
        </w:rPr>
        <w:t xml:space="preserve"> at the University</w:t>
      </w:r>
      <w:r>
        <w:rPr>
          <w:lang w:val="en-GB"/>
        </w:rPr>
        <w:t xml:space="preserve"> College</w:t>
      </w:r>
      <w:r w:rsidRPr="0013410D">
        <w:rPr>
          <w:lang w:val="en-GB"/>
        </w:rPr>
        <w:t xml:space="preserve"> in the 2023–24 academic year</w:t>
      </w:r>
      <w:r>
        <w:rPr>
          <w:lang w:val="en-GB"/>
        </w:rPr>
        <w:t>;</w:t>
      </w:r>
      <w:r w:rsidRPr="0013410D">
        <w:rPr>
          <w:lang w:val="en-GB"/>
        </w:rPr>
        <w:t xml:space="preserve"> </w:t>
      </w:r>
      <w:r>
        <w:rPr>
          <w:lang w:val="en-GB"/>
        </w:rPr>
        <w:t>c</w:t>
      </w:r>
      <w:r w:rsidRPr="0013410D">
        <w:rPr>
          <w:lang w:val="en-GB"/>
        </w:rPr>
        <w:t xml:space="preserve">hanges may be made to the information in the handbook prior to you joining </w:t>
      </w:r>
      <w:r>
        <w:rPr>
          <w:lang w:val="en-GB"/>
        </w:rPr>
        <w:t>us</w:t>
      </w:r>
      <w:r w:rsidRPr="0013410D">
        <w:rPr>
          <w:lang w:val="en-GB"/>
        </w:rPr>
        <w:t xml:space="preserve">. </w:t>
      </w:r>
      <w:r>
        <w:rPr>
          <w:lang w:val="en-GB"/>
        </w:rPr>
        <w:t xml:space="preserve">A revised version of the handbook will be published </w:t>
      </w:r>
      <w:r w:rsidR="009D1E80">
        <w:rPr>
          <w:lang w:val="en-GB"/>
        </w:rPr>
        <w:t xml:space="preserve">on our website </w:t>
      </w:r>
      <w:r>
        <w:rPr>
          <w:lang w:val="en-GB"/>
        </w:rPr>
        <w:t xml:space="preserve">in advance of the 2023-24 academic year. </w:t>
      </w:r>
      <w:r w:rsidRPr="0013410D">
        <w:rPr>
          <w:lang w:val="en-GB"/>
        </w:rPr>
        <w:t xml:space="preserve">You will be directed to the </w:t>
      </w:r>
      <w:r>
        <w:rPr>
          <w:lang w:val="en-GB"/>
        </w:rPr>
        <w:t xml:space="preserve">HE Student </w:t>
      </w:r>
      <w:r w:rsidRPr="0013410D">
        <w:rPr>
          <w:lang w:val="en-GB"/>
        </w:rPr>
        <w:t>Handbook 2023–24 on arrival.</w:t>
      </w:r>
    </w:p>
    <w:sdt>
      <w:sdtPr>
        <w:rPr>
          <w:rFonts w:ascii="Calibri" w:eastAsiaTheme="minorEastAsia" w:hAnsi="Calibri" w:cstheme="minorBidi"/>
          <w:b w:val="0"/>
          <w:color w:val="595959" w:themeColor="text1" w:themeTint="A6"/>
          <w:sz w:val="22"/>
          <w:szCs w:val="24"/>
        </w:rPr>
        <w:id w:val="888840447"/>
        <w:docPartObj>
          <w:docPartGallery w:val="Table of Contents"/>
          <w:docPartUnique/>
        </w:docPartObj>
      </w:sdtPr>
      <w:sdtEndPr>
        <w:rPr>
          <w:bCs/>
          <w:noProof/>
        </w:rPr>
      </w:sdtEndPr>
      <w:sdtContent>
        <w:p w14:paraId="4FD8E479" w14:textId="10D37005" w:rsidR="002C00D2" w:rsidRDefault="002C00D2">
          <w:pPr>
            <w:pStyle w:val="TOCHeading"/>
          </w:pPr>
          <w:r>
            <w:t>Contents</w:t>
          </w:r>
        </w:p>
        <w:p w14:paraId="4BF52CBB" w14:textId="63C5E724" w:rsidR="002C00D2" w:rsidRDefault="002C00D2">
          <w:pPr>
            <w:pStyle w:val="TOC1"/>
            <w:rPr>
              <w:rFonts w:eastAsiaTheme="minorEastAsia"/>
              <w:noProof/>
              <w:color w:val="auto"/>
              <w:lang w:eastAsia="en-GB"/>
            </w:rPr>
          </w:pPr>
          <w:r>
            <w:fldChar w:fldCharType="begin"/>
          </w:r>
          <w:r>
            <w:instrText xml:space="preserve"> TOC \o "1-3" \h \z \u </w:instrText>
          </w:r>
          <w:r>
            <w:fldChar w:fldCharType="separate"/>
          </w:r>
          <w:hyperlink w:anchor="_Toc145937718" w:history="1">
            <w:r w:rsidRPr="008969EA">
              <w:rPr>
                <w:rStyle w:val="Hyperlink"/>
                <w:noProof/>
              </w:rPr>
              <w:t>Introduction</w:t>
            </w:r>
            <w:r>
              <w:rPr>
                <w:noProof/>
                <w:webHidden/>
              </w:rPr>
              <w:tab/>
            </w:r>
            <w:r>
              <w:rPr>
                <w:noProof/>
                <w:webHidden/>
              </w:rPr>
              <w:fldChar w:fldCharType="begin"/>
            </w:r>
            <w:r>
              <w:rPr>
                <w:noProof/>
                <w:webHidden/>
              </w:rPr>
              <w:instrText xml:space="preserve"> PAGEREF _Toc145937718 \h </w:instrText>
            </w:r>
            <w:r>
              <w:rPr>
                <w:noProof/>
                <w:webHidden/>
              </w:rPr>
            </w:r>
            <w:r>
              <w:rPr>
                <w:noProof/>
                <w:webHidden/>
              </w:rPr>
              <w:fldChar w:fldCharType="separate"/>
            </w:r>
            <w:r>
              <w:rPr>
                <w:noProof/>
                <w:webHidden/>
              </w:rPr>
              <w:t>1</w:t>
            </w:r>
            <w:r>
              <w:rPr>
                <w:noProof/>
                <w:webHidden/>
              </w:rPr>
              <w:fldChar w:fldCharType="end"/>
            </w:r>
          </w:hyperlink>
        </w:p>
        <w:p w14:paraId="17C1EC2F" w14:textId="369E25CE" w:rsidR="002C00D2" w:rsidRDefault="005F0D95">
          <w:pPr>
            <w:pStyle w:val="TOC1"/>
            <w:rPr>
              <w:rFonts w:eastAsiaTheme="minorEastAsia"/>
              <w:noProof/>
              <w:color w:val="auto"/>
              <w:lang w:eastAsia="en-GB"/>
            </w:rPr>
          </w:pPr>
          <w:hyperlink w:anchor="_Toc145937719" w:history="1">
            <w:r w:rsidR="002C00D2" w:rsidRPr="008969EA">
              <w:rPr>
                <w:rStyle w:val="Hyperlink"/>
                <w:noProof/>
              </w:rPr>
              <w:t>1.</w:t>
            </w:r>
            <w:r w:rsidR="002C00D2">
              <w:rPr>
                <w:rFonts w:eastAsiaTheme="minorEastAsia"/>
                <w:noProof/>
                <w:color w:val="auto"/>
                <w:lang w:eastAsia="en-GB"/>
              </w:rPr>
              <w:tab/>
            </w:r>
            <w:r w:rsidR="002C00D2" w:rsidRPr="008969EA">
              <w:rPr>
                <w:rStyle w:val="Hyperlink"/>
                <w:noProof/>
              </w:rPr>
              <w:t>Safety and Security</w:t>
            </w:r>
            <w:r w:rsidR="002C00D2">
              <w:rPr>
                <w:noProof/>
                <w:webHidden/>
              </w:rPr>
              <w:tab/>
            </w:r>
            <w:r w:rsidR="002C00D2">
              <w:rPr>
                <w:noProof/>
                <w:webHidden/>
              </w:rPr>
              <w:fldChar w:fldCharType="begin"/>
            </w:r>
            <w:r w:rsidR="002C00D2">
              <w:rPr>
                <w:noProof/>
                <w:webHidden/>
              </w:rPr>
              <w:instrText xml:space="preserve"> PAGEREF _Toc145937719 \h </w:instrText>
            </w:r>
            <w:r w:rsidR="002C00D2">
              <w:rPr>
                <w:noProof/>
                <w:webHidden/>
              </w:rPr>
            </w:r>
            <w:r w:rsidR="002C00D2">
              <w:rPr>
                <w:noProof/>
                <w:webHidden/>
              </w:rPr>
              <w:fldChar w:fldCharType="separate"/>
            </w:r>
            <w:r w:rsidR="002C00D2">
              <w:rPr>
                <w:noProof/>
                <w:webHidden/>
              </w:rPr>
              <w:t>2</w:t>
            </w:r>
            <w:r w:rsidR="002C00D2">
              <w:rPr>
                <w:noProof/>
                <w:webHidden/>
              </w:rPr>
              <w:fldChar w:fldCharType="end"/>
            </w:r>
          </w:hyperlink>
        </w:p>
        <w:p w14:paraId="058E9048" w14:textId="62B58DBB" w:rsidR="002C00D2" w:rsidRDefault="005F0D95">
          <w:pPr>
            <w:pStyle w:val="TOC2"/>
            <w:rPr>
              <w:rFonts w:eastAsiaTheme="minorEastAsia"/>
              <w:noProof/>
              <w:color w:val="auto"/>
              <w:lang w:eastAsia="en-GB"/>
            </w:rPr>
          </w:pPr>
          <w:hyperlink w:anchor="_Toc145937720" w:history="1">
            <w:r w:rsidR="002C00D2" w:rsidRPr="008969EA">
              <w:rPr>
                <w:rStyle w:val="Hyperlink"/>
                <w:noProof/>
              </w:rPr>
              <w:t>1.1.</w:t>
            </w:r>
            <w:r w:rsidR="002C00D2">
              <w:rPr>
                <w:rFonts w:eastAsiaTheme="minorEastAsia"/>
                <w:noProof/>
                <w:color w:val="auto"/>
                <w:lang w:eastAsia="en-GB"/>
              </w:rPr>
              <w:tab/>
            </w:r>
            <w:r w:rsidR="002C00D2" w:rsidRPr="008969EA">
              <w:rPr>
                <w:rStyle w:val="Hyperlink"/>
                <w:noProof/>
              </w:rPr>
              <w:t>Security</w:t>
            </w:r>
            <w:r w:rsidR="002C00D2">
              <w:rPr>
                <w:noProof/>
                <w:webHidden/>
              </w:rPr>
              <w:tab/>
            </w:r>
            <w:r w:rsidR="002C00D2">
              <w:rPr>
                <w:noProof/>
                <w:webHidden/>
              </w:rPr>
              <w:fldChar w:fldCharType="begin"/>
            </w:r>
            <w:r w:rsidR="002C00D2">
              <w:rPr>
                <w:noProof/>
                <w:webHidden/>
              </w:rPr>
              <w:instrText xml:space="preserve"> PAGEREF _Toc145937720 \h </w:instrText>
            </w:r>
            <w:r w:rsidR="002C00D2">
              <w:rPr>
                <w:noProof/>
                <w:webHidden/>
              </w:rPr>
            </w:r>
            <w:r w:rsidR="002C00D2">
              <w:rPr>
                <w:noProof/>
                <w:webHidden/>
              </w:rPr>
              <w:fldChar w:fldCharType="separate"/>
            </w:r>
            <w:r w:rsidR="002C00D2">
              <w:rPr>
                <w:noProof/>
                <w:webHidden/>
              </w:rPr>
              <w:t>2</w:t>
            </w:r>
            <w:r w:rsidR="002C00D2">
              <w:rPr>
                <w:noProof/>
                <w:webHidden/>
              </w:rPr>
              <w:fldChar w:fldCharType="end"/>
            </w:r>
          </w:hyperlink>
        </w:p>
        <w:p w14:paraId="4941DF64" w14:textId="018542CD" w:rsidR="002C00D2" w:rsidRDefault="005F0D95">
          <w:pPr>
            <w:pStyle w:val="TOC2"/>
            <w:rPr>
              <w:rFonts w:eastAsiaTheme="minorEastAsia"/>
              <w:noProof/>
              <w:color w:val="auto"/>
              <w:lang w:eastAsia="en-GB"/>
            </w:rPr>
          </w:pPr>
          <w:hyperlink w:anchor="_Toc145937721" w:history="1">
            <w:r w:rsidR="002C00D2" w:rsidRPr="008969EA">
              <w:rPr>
                <w:rStyle w:val="Hyperlink"/>
                <w:noProof/>
              </w:rPr>
              <w:t>1.2.</w:t>
            </w:r>
            <w:r w:rsidR="002C00D2">
              <w:rPr>
                <w:rFonts w:eastAsiaTheme="minorEastAsia"/>
                <w:noProof/>
                <w:color w:val="auto"/>
                <w:lang w:eastAsia="en-GB"/>
              </w:rPr>
              <w:tab/>
            </w:r>
            <w:r w:rsidR="002C00D2" w:rsidRPr="008969EA">
              <w:rPr>
                <w:rStyle w:val="Hyperlink"/>
                <w:noProof/>
              </w:rPr>
              <w:t>Accident and Incident Reporting</w:t>
            </w:r>
            <w:r w:rsidR="002C00D2">
              <w:rPr>
                <w:noProof/>
                <w:webHidden/>
              </w:rPr>
              <w:tab/>
            </w:r>
            <w:r w:rsidR="002C00D2">
              <w:rPr>
                <w:noProof/>
                <w:webHidden/>
              </w:rPr>
              <w:fldChar w:fldCharType="begin"/>
            </w:r>
            <w:r w:rsidR="002C00D2">
              <w:rPr>
                <w:noProof/>
                <w:webHidden/>
              </w:rPr>
              <w:instrText xml:space="preserve"> PAGEREF _Toc145937721 \h </w:instrText>
            </w:r>
            <w:r w:rsidR="002C00D2">
              <w:rPr>
                <w:noProof/>
                <w:webHidden/>
              </w:rPr>
            </w:r>
            <w:r w:rsidR="002C00D2">
              <w:rPr>
                <w:noProof/>
                <w:webHidden/>
              </w:rPr>
              <w:fldChar w:fldCharType="separate"/>
            </w:r>
            <w:r w:rsidR="002C00D2">
              <w:rPr>
                <w:noProof/>
                <w:webHidden/>
              </w:rPr>
              <w:t>2</w:t>
            </w:r>
            <w:r w:rsidR="002C00D2">
              <w:rPr>
                <w:noProof/>
                <w:webHidden/>
              </w:rPr>
              <w:fldChar w:fldCharType="end"/>
            </w:r>
          </w:hyperlink>
        </w:p>
        <w:p w14:paraId="7F23D2DF" w14:textId="252B77A9" w:rsidR="002C00D2" w:rsidRDefault="005F0D95">
          <w:pPr>
            <w:pStyle w:val="TOC2"/>
            <w:rPr>
              <w:rFonts w:eastAsiaTheme="minorEastAsia"/>
              <w:noProof/>
              <w:color w:val="auto"/>
              <w:lang w:eastAsia="en-GB"/>
            </w:rPr>
          </w:pPr>
          <w:hyperlink w:anchor="_Toc145937722" w:history="1">
            <w:r w:rsidR="002C00D2" w:rsidRPr="008969EA">
              <w:rPr>
                <w:rStyle w:val="Hyperlink"/>
                <w:noProof/>
              </w:rPr>
              <w:t>1.3.</w:t>
            </w:r>
            <w:r w:rsidR="002C00D2">
              <w:rPr>
                <w:rFonts w:eastAsiaTheme="minorEastAsia"/>
                <w:noProof/>
                <w:color w:val="auto"/>
                <w:lang w:eastAsia="en-GB"/>
              </w:rPr>
              <w:tab/>
            </w:r>
            <w:r w:rsidR="002C00D2" w:rsidRPr="008969EA">
              <w:rPr>
                <w:rStyle w:val="Hyperlink"/>
                <w:noProof/>
              </w:rPr>
              <w:t>Emergency Support</w:t>
            </w:r>
            <w:r w:rsidR="002C00D2">
              <w:rPr>
                <w:noProof/>
                <w:webHidden/>
              </w:rPr>
              <w:tab/>
            </w:r>
            <w:r w:rsidR="002C00D2">
              <w:rPr>
                <w:noProof/>
                <w:webHidden/>
              </w:rPr>
              <w:fldChar w:fldCharType="begin"/>
            </w:r>
            <w:r w:rsidR="002C00D2">
              <w:rPr>
                <w:noProof/>
                <w:webHidden/>
              </w:rPr>
              <w:instrText xml:space="preserve"> PAGEREF _Toc145937722 \h </w:instrText>
            </w:r>
            <w:r w:rsidR="002C00D2">
              <w:rPr>
                <w:noProof/>
                <w:webHidden/>
              </w:rPr>
            </w:r>
            <w:r w:rsidR="002C00D2">
              <w:rPr>
                <w:noProof/>
                <w:webHidden/>
              </w:rPr>
              <w:fldChar w:fldCharType="separate"/>
            </w:r>
            <w:r w:rsidR="002C00D2">
              <w:rPr>
                <w:noProof/>
                <w:webHidden/>
              </w:rPr>
              <w:t>2</w:t>
            </w:r>
            <w:r w:rsidR="002C00D2">
              <w:rPr>
                <w:noProof/>
                <w:webHidden/>
              </w:rPr>
              <w:fldChar w:fldCharType="end"/>
            </w:r>
          </w:hyperlink>
        </w:p>
        <w:p w14:paraId="1C5DA329" w14:textId="7B658E31" w:rsidR="002C00D2" w:rsidRDefault="005F0D95">
          <w:pPr>
            <w:pStyle w:val="TOC2"/>
            <w:rPr>
              <w:rFonts w:eastAsiaTheme="minorEastAsia"/>
              <w:noProof/>
              <w:color w:val="auto"/>
              <w:lang w:eastAsia="en-GB"/>
            </w:rPr>
          </w:pPr>
          <w:hyperlink w:anchor="_Toc145937723" w:history="1">
            <w:r w:rsidR="002C00D2" w:rsidRPr="008969EA">
              <w:rPr>
                <w:rStyle w:val="Hyperlink"/>
                <w:noProof/>
              </w:rPr>
              <w:t>1.4.</w:t>
            </w:r>
            <w:r w:rsidR="002C00D2">
              <w:rPr>
                <w:rFonts w:eastAsiaTheme="minorEastAsia"/>
                <w:noProof/>
                <w:color w:val="auto"/>
                <w:lang w:eastAsia="en-GB"/>
              </w:rPr>
              <w:tab/>
            </w:r>
            <w:r w:rsidR="002C00D2" w:rsidRPr="008969EA">
              <w:rPr>
                <w:rStyle w:val="Hyperlink"/>
                <w:noProof/>
              </w:rPr>
              <w:t>Non-Emergency Support</w:t>
            </w:r>
            <w:r w:rsidR="002C00D2">
              <w:rPr>
                <w:noProof/>
                <w:webHidden/>
              </w:rPr>
              <w:tab/>
            </w:r>
            <w:r w:rsidR="002C00D2">
              <w:rPr>
                <w:noProof/>
                <w:webHidden/>
              </w:rPr>
              <w:fldChar w:fldCharType="begin"/>
            </w:r>
            <w:r w:rsidR="002C00D2">
              <w:rPr>
                <w:noProof/>
                <w:webHidden/>
              </w:rPr>
              <w:instrText xml:space="preserve"> PAGEREF _Toc145937723 \h </w:instrText>
            </w:r>
            <w:r w:rsidR="002C00D2">
              <w:rPr>
                <w:noProof/>
                <w:webHidden/>
              </w:rPr>
            </w:r>
            <w:r w:rsidR="002C00D2">
              <w:rPr>
                <w:noProof/>
                <w:webHidden/>
              </w:rPr>
              <w:fldChar w:fldCharType="separate"/>
            </w:r>
            <w:r w:rsidR="002C00D2">
              <w:rPr>
                <w:noProof/>
                <w:webHidden/>
              </w:rPr>
              <w:t>2</w:t>
            </w:r>
            <w:r w:rsidR="002C00D2">
              <w:rPr>
                <w:noProof/>
                <w:webHidden/>
              </w:rPr>
              <w:fldChar w:fldCharType="end"/>
            </w:r>
          </w:hyperlink>
        </w:p>
        <w:p w14:paraId="4F490FF8" w14:textId="58737FD0" w:rsidR="002C00D2" w:rsidRDefault="005F0D95">
          <w:pPr>
            <w:pStyle w:val="TOC2"/>
            <w:rPr>
              <w:rFonts w:eastAsiaTheme="minorEastAsia"/>
              <w:noProof/>
              <w:color w:val="auto"/>
              <w:lang w:eastAsia="en-GB"/>
            </w:rPr>
          </w:pPr>
          <w:hyperlink w:anchor="_Toc145937724" w:history="1">
            <w:r w:rsidR="002C00D2" w:rsidRPr="008969EA">
              <w:rPr>
                <w:rStyle w:val="Hyperlink"/>
                <w:noProof/>
              </w:rPr>
              <w:t>1.5.</w:t>
            </w:r>
            <w:r w:rsidR="002C00D2">
              <w:rPr>
                <w:rFonts w:eastAsiaTheme="minorEastAsia"/>
                <w:noProof/>
                <w:color w:val="auto"/>
                <w:lang w:eastAsia="en-GB"/>
              </w:rPr>
              <w:tab/>
            </w:r>
            <w:r w:rsidR="002C00D2" w:rsidRPr="008969EA">
              <w:rPr>
                <w:rStyle w:val="Hyperlink"/>
                <w:noProof/>
              </w:rPr>
              <w:t>General on-campus safety</w:t>
            </w:r>
            <w:r w:rsidR="002C00D2">
              <w:rPr>
                <w:noProof/>
                <w:webHidden/>
              </w:rPr>
              <w:tab/>
            </w:r>
            <w:r w:rsidR="002C00D2">
              <w:rPr>
                <w:noProof/>
                <w:webHidden/>
              </w:rPr>
              <w:fldChar w:fldCharType="begin"/>
            </w:r>
            <w:r w:rsidR="002C00D2">
              <w:rPr>
                <w:noProof/>
                <w:webHidden/>
              </w:rPr>
              <w:instrText xml:space="preserve"> PAGEREF _Toc145937724 \h </w:instrText>
            </w:r>
            <w:r w:rsidR="002C00D2">
              <w:rPr>
                <w:noProof/>
                <w:webHidden/>
              </w:rPr>
            </w:r>
            <w:r w:rsidR="002C00D2">
              <w:rPr>
                <w:noProof/>
                <w:webHidden/>
              </w:rPr>
              <w:fldChar w:fldCharType="separate"/>
            </w:r>
            <w:r w:rsidR="002C00D2">
              <w:rPr>
                <w:noProof/>
                <w:webHidden/>
              </w:rPr>
              <w:t>2</w:t>
            </w:r>
            <w:r w:rsidR="002C00D2">
              <w:rPr>
                <w:noProof/>
                <w:webHidden/>
              </w:rPr>
              <w:fldChar w:fldCharType="end"/>
            </w:r>
          </w:hyperlink>
        </w:p>
        <w:p w14:paraId="40F68026" w14:textId="73BF1DBE" w:rsidR="002C00D2" w:rsidRDefault="005F0D95">
          <w:pPr>
            <w:pStyle w:val="TOC2"/>
            <w:rPr>
              <w:rFonts w:eastAsiaTheme="minorEastAsia"/>
              <w:noProof/>
              <w:color w:val="auto"/>
              <w:lang w:eastAsia="en-GB"/>
            </w:rPr>
          </w:pPr>
          <w:hyperlink w:anchor="_Toc145937725" w:history="1">
            <w:r w:rsidR="002C00D2" w:rsidRPr="008969EA">
              <w:rPr>
                <w:rStyle w:val="Hyperlink"/>
                <w:noProof/>
              </w:rPr>
              <w:t>1.6.</w:t>
            </w:r>
            <w:r w:rsidR="002C00D2">
              <w:rPr>
                <w:rFonts w:eastAsiaTheme="minorEastAsia"/>
                <w:noProof/>
                <w:color w:val="auto"/>
                <w:lang w:eastAsia="en-GB"/>
              </w:rPr>
              <w:tab/>
            </w:r>
            <w:r w:rsidR="002C00D2" w:rsidRPr="008969EA">
              <w:rPr>
                <w:rStyle w:val="Hyperlink"/>
                <w:noProof/>
              </w:rPr>
              <w:t>Off-Campus safety</w:t>
            </w:r>
            <w:r w:rsidR="002C00D2">
              <w:rPr>
                <w:noProof/>
                <w:webHidden/>
              </w:rPr>
              <w:tab/>
            </w:r>
            <w:r w:rsidR="002C00D2">
              <w:rPr>
                <w:noProof/>
                <w:webHidden/>
              </w:rPr>
              <w:fldChar w:fldCharType="begin"/>
            </w:r>
            <w:r w:rsidR="002C00D2">
              <w:rPr>
                <w:noProof/>
                <w:webHidden/>
              </w:rPr>
              <w:instrText xml:space="preserve"> PAGEREF _Toc145937725 \h </w:instrText>
            </w:r>
            <w:r w:rsidR="002C00D2">
              <w:rPr>
                <w:noProof/>
                <w:webHidden/>
              </w:rPr>
            </w:r>
            <w:r w:rsidR="002C00D2">
              <w:rPr>
                <w:noProof/>
                <w:webHidden/>
              </w:rPr>
              <w:fldChar w:fldCharType="separate"/>
            </w:r>
            <w:r w:rsidR="002C00D2">
              <w:rPr>
                <w:noProof/>
                <w:webHidden/>
              </w:rPr>
              <w:t>3</w:t>
            </w:r>
            <w:r w:rsidR="002C00D2">
              <w:rPr>
                <w:noProof/>
                <w:webHidden/>
              </w:rPr>
              <w:fldChar w:fldCharType="end"/>
            </w:r>
          </w:hyperlink>
        </w:p>
        <w:p w14:paraId="4B9F1097" w14:textId="2E052FF2" w:rsidR="002C00D2" w:rsidRDefault="005F0D95">
          <w:pPr>
            <w:pStyle w:val="TOC3"/>
            <w:rPr>
              <w:rFonts w:asciiTheme="minorHAnsi" w:hAnsiTheme="minorHAnsi"/>
              <w:noProof/>
              <w:color w:val="auto"/>
              <w:szCs w:val="22"/>
              <w:lang w:val="en-GB" w:eastAsia="en-GB"/>
            </w:rPr>
          </w:pPr>
          <w:hyperlink w:anchor="_Toc145937726" w:history="1">
            <w:r w:rsidR="002C00D2" w:rsidRPr="008969EA">
              <w:rPr>
                <w:rStyle w:val="Hyperlink"/>
                <w:noProof/>
              </w:rPr>
              <w:t>Register with a Doctor</w:t>
            </w:r>
            <w:r w:rsidR="002C00D2">
              <w:rPr>
                <w:noProof/>
                <w:webHidden/>
              </w:rPr>
              <w:tab/>
            </w:r>
            <w:r w:rsidR="002C00D2">
              <w:rPr>
                <w:noProof/>
                <w:webHidden/>
              </w:rPr>
              <w:fldChar w:fldCharType="begin"/>
            </w:r>
            <w:r w:rsidR="002C00D2">
              <w:rPr>
                <w:noProof/>
                <w:webHidden/>
              </w:rPr>
              <w:instrText xml:space="preserve"> PAGEREF _Toc145937726 \h </w:instrText>
            </w:r>
            <w:r w:rsidR="002C00D2">
              <w:rPr>
                <w:noProof/>
                <w:webHidden/>
              </w:rPr>
            </w:r>
            <w:r w:rsidR="002C00D2">
              <w:rPr>
                <w:noProof/>
                <w:webHidden/>
              </w:rPr>
              <w:fldChar w:fldCharType="separate"/>
            </w:r>
            <w:r w:rsidR="002C00D2">
              <w:rPr>
                <w:noProof/>
                <w:webHidden/>
              </w:rPr>
              <w:t>3</w:t>
            </w:r>
            <w:r w:rsidR="002C00D2">
              <w:rPr>
                <w:noProof/>
                <w:webHidden/>
              </w:rPr>
              <w:fldChar w:fldCharType="end"/>
            </w:r>
          </w:hyperlink>
        </w:p>
        <w:p w14:paraId="304C4214" w14:textId="42756C49" w:rsidR="002C00D2" w:rsidRDefault="005F0D95">
          <w:pPr>
            <w:pStyle w:val="TOC3"/>
            <w:rPr>
              <w:rFonts w:asciiTheme="minorHAnsi" w:hAnsiTheme="minorHAnsi"/>
              <w:noProof/>
              <w:color w:val="auto"/>
              <w:szCs w:val="22"/>
              <w:lang w:val="en-GB" w:eastAsia="en-GB"/>
            </w:rPr>
          </w:pPr>
          <w:hyperlink w:anchor="_Toc145937727" w:history="1">
            <w:r w:rsidR="002C00D2" w:rsidRPr="008969EA">
              <w:rPr>
                <w:rStyle w:val="Hyperlink"/>
                <w:noProof/>
              </w:rPr>
              <w:t>Nights Out</w:t>
            </w:r>
            <w:r w:rsidR="002C00D2">
              <w:rPr>
                <w:noProof/>
                <w:webHidden/>
              </w:rPr>
              <w:tab/>
            </w:r>
            <w:r w:rsidR="002C00D2">
              <w:rPr>
                <w:noProof/>
                <w:webHidden/>
              </w:rPr>
              <w:fldChar w:fldCharType="begin"/>
            </w:r>
            <w:r w:rsidR="002C00D2">
              <w:rPr>
                <w:noProof/>
                <w:webHidden/>
              </w:rPr>
              <w:instrText xml:space="preserve"> PAGEREF _Toc145937727 \h </w:instrText>
            </w:r>
            <w:r w:rsidR="002C00D2">
              <w:rPr>
                <w:noProof/>
                <w:webHidden/>
              </w:rPr>
            </w:r>
            <w:r w:rsidR="002C00D2">
              <w:rPr>
                <w:noProof/>
                <w:webHidden/>
              </w:rPr>
              <w:fldChar w:fldCharType="separate"/>
            </w:r>
            <w:r w:rsidR="002C00D2">
              <w:rPr>
                <w:noProof/>
                <w:webHidden/>
              </w:rPr>
              <w:t>3</w:t>
            </w:r>
            <w:r w:rsidR="002C00D2">
              <w:rPr>
                <w:noProof/>
                <w:webHidden/>
              </w:rPr>
              <w:fldChar w:fldCharType="end"/>
            </w:r>
          </w:hyperlink>
        </w:p>
        <w:p w14:paraId="788FCF35" w14:textId="1594FA8F" w:rsidR="002C00D2" w:rsidRDefault="005F0D95">
          <w:pPr>
            <w:pStyle w:val="TOC3"/>
            <w:rPr>
              <w:rFonts w:asciiTheme="minorHAnsi" w:hAnsiTheme="minorHAnsi"/>
              <w:noProof/>
              <w:color w:val="auto"/>
              <w:szCs w:val="22"/>
              <w:lang w:val="en-GB" w:eastAsia="en-GB"/>
            </w:rPr>
          </w:pPr>
          <w:hyperlink w:anchor="_Toc145937728" w:history="1">
            <w:r w:rsidR="002C00D2" w:rsidRPr="008969EA">
              <w:rPr>
                <w:rStyle w:val="Hyperlink"/>
                <w:noProof/>
                <w:lang w:val="en-GB"/>
              </w:rPr>
              <w:t>Call a taxi</w:t>
            </w:r>
            <w:r w:rsidR="002C00D2">
              <w:rPr>
                <w:noProof/>
                <w:webHidden/>
              </w:rPr>
              <w:tab/>
            </w:r>
            <w:r w:rsidR="002C00D2">
              <w:rPr>
                <w:noProof/>
                <w:webHidden/>
              </w:rPr>
              <w:fldChar w:fldCharType="begin"/>
            </w:r>
            <w:r w:rsidR="002C00D2">
              <w:rPr>
                <w:noProof/>
                <w:webHidden/>
              </w:rPr>
              <w:instrText xml:space="preserve"> PAGEREF _Toc145937728 \h </w:instrText>
            </w:r>
            <w:r w:rsidR="002C00D2">
              <w:rPr>
                <w:noProof/>
                <w:webHidden/>
              </w:rPr>
            </w:r>
            <w:r w:rsidR="002C00D2">
              <w:rPr>
                <w:noProof/>
                <w:webHidden/>
              </w:rPr>
              <w:fldChar w:fldCharType="separate"/>
            </w:r>
            <w:r w:rsidR="002C00D2">
              <w:rPr>
                <w:noProof/>
                <w:webHidden/>
              </w:rPr>
              <w:t>3</w:t>
            </w:r>
            <w:r w:rsidR="002C00D2">
              <w:rPr>
                <w:noProof/>
                <w:webHidden/>
              </w:rPr>
              <w:fldChar w:fldCharType="end"/>
            </w:r>
          </w:hyperlink>
        </w:p>
        <w:p w14:paraId="400D0B35" w14:textId="569D798C" w:rsidR="002C00D2" w:rsidRDefault="005F0D95">
          <w:pPr>
            <w:pStyle w:val="TOC3"/>
            <w:rPr>
              <w:rFonts w:asciiTheme="minorHAnsi" w:hAnsiTheme="minorHAnsi"/>
              <w:noProof/>
              <w:color w:val="auto"/>
              <w:szCs w:val="22"/>
              <w:lang w:val="en-GB" w:eastAsia="en-GB"/>
            </w:rPr>
          </w:pPr>
          <w:hyperlink w:anchor="_Toc145937729" w:history="1">
            <w:r w:rsidR="002C00D2" w:rsidRPr="008969EA">
              <w:rPr>
                <w:rStyle w:val="Hyperlink"/>
                <w:noProof/>
                <w:lang w:val="en-GB"/>
              </w:rPr>
              <w:t>Protect your possessions</w:t>
            </w:r>
            <w:r w:rsidR="002C00D2">
              <w:rPr>
                <w:noProof/>
                <w:webHidden/>
              </w:rPr>
              <w:tab/>
            </w:r>
            <w:r w:rsidR="002C00D2">
              <w:rPr>
                <w:noProof/>
                <w:webHidden/>
              </w:rPr>
              <w:fldChar w:fldCharType="begin"/>
            </w:r>
            <w:r w:rsidR="002C00D2">
              <w:rPr>
                <w:noProof/>
                <w:webHidden/>
              </w:rPr>
              <w:instrText xml:space="preserve"> PAGEREF _Toc145937729 \h </w:instrText>
            </w:r>
            <w:r w:rsidR="002C00D2">
              <w:rPr>
                <w:noProof/>
                <w:webHidden/>
              </w:rPr>
            </w:r>
            <w:r w:rsidR="002C00D2">
              <w:rPr>
                <w:noProof/>
                <w:webHidden/>
              </w:rPr>
              <w:fldChar w:fldCharType="separate"/>
            </w:r>
            <w:r w:rsidR="002C00D2">
              <w:rPr>
                <w:noProof/>
                <w:webHidden/>
              </w:rPr>
              <w:t>3</w:t>
            </w:r>
            <w:r w:rsidR="002C00D2">
              <w:rPr>
                <w:noProof/>
                <w:webHidden/>
              </w:rPr>
              <w:fldChar w:fldCharType="end"/>
            </w:r>
          </w:hyperlink>
        </w:p>
        <w:p w14:paraId="4F73B9E8" w14:textId="68145891" w:rsidR="002C00D2" w:rsidRDefault="005F0D95">
          <w:pPr>
            <w:pStyle w:val="TOC2"/>
            <w:rPr>
              <w:rFonts w:eastAsiaTheme="minorEastAsia"/>
              <w:noProof/>
              <w:color w:val="auto"/>
              <w:lang w:eastAsia="en-GB"/>
            </w:rPr>
          </w:pPr>
          <w:hyperlink w:anchor="_Toc145937730" w:history="1">
            <w:r w:rsidR="002C00D2" w:rsidRPr="008969EA">
              <w:rPr>
                <w:rStyle w:val="Hyperlink"/>
                <w:noProof/>
              </w:rPr>
              <w:t>1.7.</w:t>
            </w:r>
            <w:r w:rsidR="002C00D2">
              <w:rPr>
                <w:rFonts w:eastAsiaTheme="minorEastAsia"/>
                <w:noProof/>
                <w:color w:val="auto"/>
                <w:lang w:eastAsia="en-GB"/>
              </w:rPr>
              <w:tab/>
            </w:r>
            <w:r w:rsidR="002C00D2" w:rsidRPr="008969EA">
              <w:rPr>
                <w:rStyle w:val="Hyperlink"/>
                <w:noProof/>
              </w:rPr>
              <w:t>Online Safety</w:t>
            </w:r>
            <w:r w:rsidR="002C00D2">
              <w:rPr>
                <w:noProof/>
                <w:webHidden/>
              </w:rPr>
              <w:tab/>
            </w:r>
            <w:r w:rsidR="002C00D2">
              <w:rPr>
                <w:noProof/>
                <w:webHidden/>
              </w:rPr>
              <w:fldChar w:fldCharType="begin"/>
            </w:r>
            <w:r w:rsidR="002C00D2">
              <w:rPr>
                <w:noProof/>
                <w:webHidden/>
              </w:rPr>
              <w:instrText xml:space="preserve"> PAGEREF _Toc145937730 \h </w:instrText>
            </w:r>
            <w:r w:rsidR="002C00D2">
              <w:rPr>
                <w:noProof/>
                <w:webHidden/>
              </w:rPr>
            </w:r>
            <w:r w:rsidR="002C00D2">
              <w:rPr>
                <w:noProof/>
                <w:webHidden/>
              </w:rPr>
              <w:fldChar w:fldCharType="separate"/>
            </w:r>
            <w:r w:rsidR="002C00D2">
              <w:rPr>
                <w:noProof/>
                <w:webHidden/>
              </w:rPr>
              <w:t>3</w:t>
            </w:r>
            <w:r w:rsidR="002C00D2">
              <w:rPr>
                <w:noProof/>
                <w:webHidden/>
              </w:rPr>
              <w:fldChar w:fldCharType="end"/>
            </w:r>
          </w:hyperlink>
        </w:p>
        <w:p w14:paraId="25AFE854" w14:textId="5B6D423D" w:rsidR="002C00D2" w:rsidRDefault="005F0D95">
          <w:pPr>
            <w:pStyle w:val="TOC3"/>
            <w:rPr>
              <w:rFonts w:asciiTheme="minorHAnsi" w:hAnsiTheme="minorHAnsi"/>
              <w:noProof/>
              <w:color w:val="auto"/>
              <w:szCs w:val="22"/>
              <w:lang w:val="en-GB" w:eastAsia="en-GB"/>
            </w:rPr>
          </w:pPr>
          <w:hyperlink w:anchor="_Toc145937731" w:history="1">
            <w:r w:rsidR="002C00D2" w:rsidRPr="008969EA">
              <w:rPr>
                <w:rStyle w:val="Hyperlink"/>
                <w:noProof/>
              </w:rPr>
              <w:t>Social Media</w:t>
            </w:r>
            <w:r w:rsidR="002C00D2">
              <w:rPr>
                <w:noProof/>
                <w:webHidden/>
              </w:rPr>
              <w:tab/>
            </w:r>
            <w:r w:rsidR="002C00D2">
              <w:rPr>
                <w:noProof/>
                <w:webHidden/>
              </w:rPr>
              <w:fldChar w:fldCharType="begin"/>
            </w:r>
            <w:r w:rsidR="002C00D2">
              <w:rPr>
                <w:noProof/>
                <w:webHidden/>
              </w:rPr>
              <w:instrText xml:space="preserve"> PAGEREF _Toc145937731 \h </w:instrText>
            </w:r>
            <w:r w:rsidR="002C00D2">
              <w:rPr>
                <w:noProof/>
                <w:webHidden/>
              </w:rPr>
            </w:r>
            <w:r w:rsidR="002C00D2">
              <w:rPr>
                <w:noProof/>
                <w:webHidden/>
              </w:rPr>
              <w:fldChar w:fldCharType="separate"/>
            </w:r>
            <w:r w:rsidR="002C00D2">
              <w:rPr>
                <w:noProof/>
                <w:webHidden/>
              </w:rPr>
              <w:t>3</w:t>
            </w:r>
            <w:r w:rsidR="002C00D2">
              <w:rPr>
                <w:noProof/>
                <w:webHidden/>
              </w:rPr>
              <w:fldChar w:fldCharType="end"/>
            </w:r>
          </w:hyperlink>
        </w:p>
        <w:p w14:paraId="68709955" w14:textId="0A1B14F6" w:rsidR="002C00D2" w:rsidRDefault="005F0D95">
          <w:pPr>
            <w:pStyle w:val="TOC1"/>
            <w:rPr>
              <w:rFonts w:eastAsiaTheme="minorEastAsia"/>
              <w:noProof/>
              <w:color w:val="auto"/>
              <w:lang w:eastAsia="en-GB"/>
            </w:rPr>
          </w:pPr>
          <w:hyperlink w:anchor="_Toc145937732" w:history="1">
            <w:r w:rsidR="002C00D2" w:rsidRPr="008969EA">
              <w:rPr>
                <w:rStyle w:val="Hyperlink"/>
                <w:noProof/>
              </w:rPr>
              <w:t>2 Student Code of Conduct</w:t>
            </w:r>
            <w:r w:rsidR="002C00D2">
              <w:rPr>
                <w:noProof/>
                <w:webHidden/>
              </w:rPr>
              <w:tab/>
            </w:r>
            <w:r w:rsidR="002C00D2">
              <w:rPr>
                <w:noProof/>
                <w:webHidden/>
              </w:rPr>
              <w:fldChar w:fldCharType="begin"/>
            </w:r>
            <w:r w:rsidR="002C00D2">
              <w:rPr>
                <w:noProof/>
                <w:webHidden/>
              </w:rPr>
              <w:instrText xml:space="preserve"> PAGEREF _Toc145937732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42B74246" w14:textId="7417488F" w:rsidR="002C00D2" w:rsidRDefault="005F0D95">
          <w:pPr>
            <w:pStyle w:val="TOC2"/>
            <w:rPr>
              <w:rFonts w:eastAsiaTheme="minorEastAsia"/>
              <w:noProof/>
              <w:color w:val="auto"/>
              <w:lang w:eastAsia="en-GB"/>
            </w:rPr>
          </w:pPr>
          <w:hyperlink w:anchor="_Toc145937733" w:history="1">
            <w:r w:rsidR="002C00D2" w:rsidRPr="008969EA">
              <w:rPr>
                <w:rStyle w:val="Hyperlink"/>
                <w:noProof/>
              </w:rPr>
              <w:t>2.1</w:t>
            </w:r>
            <w:r w:rsidR="002C00D2">
              <w:rPr>
                <w:rFonts w:eastAsiaTheme="minorEastAsia"/>
                <w:noProof/>
                <w:color w:val="auto"/>
                <w:lang w:eastAsia="en-GB"/>
              </w:rPr>
              <w:tab/>
            </w:r>
            <w:r w:rsidR="002C00D2" w:rsidRPr="008969EA">
              <w:rPr>
                <w:rStyle w:val="Hyperlink"/>
                <w:noProof/>
              </w:rPr>
              <w:t>Behaviour toward others</w:t>
            </w:r>
            <w:r w:rsidR="002C00D2">
              <w:rPr>
                <w:noProof/>
                <w:webHidden/>
              </w:rPr>
              <w:tab/>
            </w:r>
            <w:r w:rsidR="002C00D2">
              <w:rPr>
                <w:noProof/>
                <w:webHidden/>
              </w:rPr>
              <w:fldChar w:fldCharType="begin"/>
            </w:r>
            <w:r w:rsidR="002C00D2">
              <w:rPr>
                <w:noProof/>
                <w:webHidden/>
              </w:rPr>
              <w:instrText xml:space="preserve"> PAGEREF _Toc145937733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0B763C98" w14:textId="4AFA0895" w:rsidR="002C00D2" w:rsidRDefault="005F0D95">
          <w:pPr>
            <w:pStyle w:val="TOC2"/>
            <w:rPr>
              <w:rFonts w:eastAsiaTheme="minorEastAsia"/>
              <w:noProof/>
              <w:color w:val="auto"/>
              <w:lang w:eastAsia="en-GB"/>
            </w:rPr>
          </w:pPr>
          <w:hyperlink w:anchor="_Toc145937734" w:history="1">
            <w:r w:rsidR="002C00D2" w:rsidRPr="008969EA">
              <w:rPr>
                <w:rStyle w:val="Hyperlink"/>
                <w:noProof/>
              </w:rPr>
              <w:t>2.2</w:t>
            </w:r>
            <w:r w:rsidR="002C00D2">
              <w:rPr>
                <w:rFonts w:eastAsiaTheme="minorEastAsia"/>
                <w:noProof/>
                <w:color w:val="auto"/>
                <w:lang w:eastAsia="en-GB"/>
              </w:rPr>
              <w:tab/>
            </w:r>
            <w:r w:rsidR="002C00D2" w:rsidRPr="008969EA">
              <w:rPr>
                <w:rStyle w:val="Hyperlink"/>
                <w:noProof/>
              </w:rPr>
              <w:t>Health and Safety</w:t>
            </w:r>
            <w:r w:rsidR="002C00D2">
              <w:rPr>
                <w:noProof/>
                <w:webHidden/>
              </w:rPr>
              <w:tab/>
            </w:r>
            <w:r w:rsidR="002C00D2">
              <w:rPr>
                <w:noProof/>
                <w:webHidden/>
              </w:rPr>
              <w:fldChar w:fldCharType="begin"/>
            </w:r>
            <w:r w:rsidR="002C00D2">
              <w:rPr>
                <w:noProof/>
                <w:webHidden/>
              </w:rPr>
              <w:instrText xml:space="preserve"> PAGEREF _Toc145937734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51FF396E" w14:textId="472DBE51" w:rsidR="002C00D2" w:rsidRDefault="005F0D95">
          <w:pPr>
            <w:pStyle w:val="TOC3"/>
            <w:rPr>
              <w:rFonts w:asciiTheme="minorHAnsi" w:hAnsiTheme="minorHAnsi"/>
              <w:noProof/>
              <w:color w:val="auto"/>
              <w:szCs w:val="22"/>
              <w:lang w:val="en-GB" w:eastAsia="en-GB"/>
            </w:rPr>
          </w:pPr>
          <w:hyperlink w:anchor="_Toc145937735" w:history="1">
            <w:r w:rsidR="002C00D2" w:rsidRPr="008969EA">
              <w:rPr>
                <w:rStyle w:val="Hyperlink"/>
                <w:noProof/>
              </w:rPr>
              <w:t>General Compliance</w:t>
            </w:r>
            <w:r w:rsidR="002C00D2">
              <w:rPr>
                <w:noProof/>
                <w:webHidden/>
              </w:rPr>
              <w:tab/>
            </w:r>
            <w:r w:rsidR="002C00D2">
              <w:rPr>
                <w:noProof/>
                <w:webHidden/>
              </w:rPr>
              <w:fldChar w:fldCharType="begin"/>
            </w:r>
            <w:r w:rsidR="002C00D2">
              <w:rPr>
                <w:noProof/>
                <w:webHidden/>
              </w:rPr>
              <w:instrText xml:space="preserve"> PAGEREF _Toc145937735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474B233A" w14:textId="4C69D794" w:rsidR="002C00D2" w:rsidRDefault="005F0D95">
          <w:pPr>
            <w:pStyle w:val="TOC3"/>
            <w:rPr>
              <w:rFonts w:asciiTheme="minorHAnsi" w:hAnsiTheme="minorHAnsi"/>
              <w:noProof/>
              <w:color w:val="auto"/>
              <w:szCs w:val="22"/>
              <w:lang w:val="en-GB" w:eastAsia="en-GB"/>
            </w:rPr>
          </w:pPr>
          <w:hyperlink w:anchor="_Toc145937736" w:history="1">
            <w:r w:rsidR="002C00D2" w:rsidRPr="008969EA">
              <w:rPr>
                <w:rStyle w:val="Hyperlink"/>
                <w:noProof/>
              </w:rPr>
              <w:t>Personal Protective Equipment (PPE)</w:t>
            </w:r>
            <w:r w:rsidR="002C00D2">
              <w:rPr>
                <w:noProof/>
                <w:webHidden/>
              </w:rPr>
              <w:tab/>
            </w:r>
            <w:r w:rsidR="002C00D2">
              <w:rPr>
                <w:noProof/>
                <w:webHidden/>
              </w:rPr>
              <w:fldChar w:fldCharType="begin"/>
            </w:r>
            <w:r w:rsidR="002C00D2">
              <w:rPr>
                <w:noProof/>
                <w:webHidden/>
              </w:rPr>
              <w:instrText xml:space="preserve"> PAGEREF _Toc145937736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289341FC" w14:textId="0DB6314B" w:rsidR="002C00D2" w:rsidRDefault="005F0D95">
          <w:pPr>
            <w:pStyle w:val="TOC2"/>
            <w:rPr>
              <w:rFonts w:eastAsiaTheme="minorEastAsia"/>
              <w:noProof/>
              <w:color w:val="auto"/>
              <w:lang w:eastAsia="en-GB"/>
            </w:rPr>
          </w:pPr>
          <w:hyperlink w:anchor="_Toc145937737" w:history="1">
            <w:r w:rsidR="002C00D2" w:rsidRPr="008969EA">
              <w:rPr>
                <w:rStyle w:val="Hyperlink"/>
                <w:noProof/>
              </w:rPr>
              <w:t>2.3 Care of Property</w:t>
            </w:r>
            <w:r w:rsidR="002C00D2">
              <w:rPr>
                <w:noProof/>
                <w:webHidden/>
              </w:rPr>
              <w:tab/>
            </w:r>
            <w:r w:rsidR="002C00D2">
              <w:rPr>
                <w:noProof/>
                <w:webHidden/>
              </w:rPr>
              <w:fldChar w:fldCharType="begin"/>
            </w:r>
            <w:r w:rsidR="002C00D2">
              <w:rPr>
                <w:noProof/>
                <w:webHidden/>
              </w:rPr>
              <w:instrText xml:space="preserve"> PAGEREF _Toc145937737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34573930" w14:textId="11CA0CCF" w:rsidR="002C00D2" w:rsidRDefault="005F0D95">
          <w:pPr>
            <w:pStyle w:val="TOC2"/>
            <w:rPr>
              <w:rFonts w:eastAsiaTheme="minorEastAsia"/>
              <w:noProof/>
              <w:color w:val="auto"/>
              <w:lang w:eastAsia="en-GB"/>
            </w:rPr>
          </w:pPr>
          <w:hyperlink w:anchor="_Toc145937738" w:history="1">
            <w:r w:rsidR="002C00D2" w:rsidRPr="008969EA">
              <w:rPr>
                <w:rStyle w:val="Hyperlink"/>
                <w:noProof/>
              </w:rPr>
              <w:t>2.4 Smoking</w:t>
            </w:r>
            <w:r w:rsidR="002C00D2">
              <w:rPr>
                <w:noProof/>
                <w:webHidden/>
              </w:rPr>
              <w:tab/>
            </w:r>
            <w:r w:rsidR="002C00D2">
              <w:rPr>
                <w:noProof/>
                <w:webHidden/>
              </w:rPr>
              <w:fldChar w:fldCharType="begin"/>
            </w:r>
            <w:r w:rsidR="002C00D2">
              <w:rPr>
                <w:noProof/>
                <w:webHidden/>
              </w:rPr>
              <w:instrText xml:space="preserve"> PAGEREF _Toc145937738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1139BBB6" w14:textId="73BF0840" w:rsidR="002C00D2" w:rsidRDefault="005F0D95">
          <w:pPr>
            <w:pStyle w:val="TOC2"/>
            <w:rPr>
              <w:rFonts w:eastAsiaTheme="minorEastAsia"/>
              <w:noProof/>
              <w:color w:val="auto"/>
              <w:lang w:eastAsia="en-GB"/>
            </w:rPr>
          </w:pPr>
          <w:hyperlink w:anchor="_Toc145937739" w:history="1">
            <w:r w:rsidR="002C00D2" w:rsidRPr="008969EA">
              <w:rPr>
                <w:rStyle w:val="Hyperlink"/>
                <w:noProof/>
              </w:rPr>
              <w:t>2.5</w:t>
            </w:r>
            <w:r w:rsidR="002C00D2">
              <w:rPr>
                <w:rFonts w:eastAsiaTheme="minorEastAsia"/>
                <w:noProof/>
                <w:color w:val="auto"/>
                <w:lang w:eastAsia="en-GB"/>
              </w:rPr>
              <w:tab/>
            </w:r>
            <w:r w:rsidR="002C00D2" w:rsidRPr="008969EA">
              <w:rPr>
                <w:rStyle w:val="Hyperlink"/>
                <w:noProof/>
              </w:rPr>
              <w:t>Drugs and Alcohol</w:t>
            </w:r>
            <w:r w:rsidR="002C00D2">
              <w:rPr>
                <w:noProof/>
                <w:webHidden/>
              </w:rPr>
              <w:tab/>
            </w:r>
            <w:r w:rsidR="002C00D2">
              <w:rPr>
                <w:noProof/>
                <w:webHidden/>
              </w:rPr>
              <w:fldChar w:fldCharType="begin"/>
            </w:r>
            <w:r w:rsidR="002C00D2">
              <w:rPr>
                <w:noProof/>
                <w:webHidden/>
              </w:rPr>
              <w:instrText xml:space="preserve"> PAGEREF _Toc145937739 \h </w:instrText>
            </w:r>
            <w:r w:rsidR="002C00D2">
              <w:rPr>
                <w:noProof/>
                <w:webHidden/>
              </w:rPr>
            </w:r>
            <w:r w:rsidR="002C00D2">
              <w:rPr>
                <w:noProof/>
                <w:webHidden/>
              </w:rPr>
              <w:fldChar w:fldCharType="separate"/>
            </w:r>
            <w:r w:rsidR="002C00D2">
              <w:rPr>
                <w:noProof/>
                <w:webHidden/>
              </w:rPr>
              <w:t>4</w:t>
            </w:r>
            <w:r w:rsidR="002C00D2">
              <w:rPr>
                <w:noProof/>
                <w:webHidden/>
              </w:rPr>
              <w:fldChar w:fldCharType="end"/>
            </w:r>
          </w:hyperlink>
        </w:p>
        <w:p w14:paraId="6EE2DD5A" w14:textId="212835DD" w:rsidR="002C00D2" w:rsidRDefault="005F0D95">
          <w:pPr>
            <w:pStyle w:val="TOC2"/>
            <w:rPr>
              <w:rFonts w:eastAsiaTheme="minorEastAsia"/>
              <w:noProof/>
              <w:color w:val="auto"/>
              <w:lang w:eastAsia="en-GB"/>
            </w:rPr>
          </w:pPr>
          <w:hyperlink w:anchor="_Toc145937740" w:history="1">
            <w:r w:rsidR="002C00D2" w:rsidRPr="008969EA">
              <w:rPr>
                <w:rStyle w:val="Hyperlink"/>
                <w:noProof/>
              </w:rPr>
              <w:t>2.6</w:t>
            </w:r>
            <w:r w:rsidR="002C00D2">
              <w:rPr>
                <w:rFonts w:eastAsiaTheme="minorEastAsia"/>
                <w:noProof/>
                <w:color w:val="auto"/>
                <w:lang w:eastAsia="en-GB"/>
              </w:rPr>
              <w:tab/>
            </w:r>
            <w:r w:rsidR="002C00D2" w:rsidRPr="008969EA">
              <w:rPr>
                <w:rStyle w:val="Hyperlink"/>
                <w:noProof/>
              </w:rPr>
              <w:t>Guns, Blades and Offensive Weapons.</w:t>
            </w:r>
            <w:r w:rsidR="002C00D2">
              <w:rPr>
                <w:noProof/>
                <w:webHidden/>
              </w:rPr>
              <w:tab/>
            </w:r>
            <w:r w:rsidR="002C00D2">
              <w:rPr>
                <w:noProof/>
                <w:webHidden/>
              </w:rPr>
              <w:fldChar w:fldCharType="begin"/>
            </w:r>
            <w:r w:rsidR="002C00D2">
              <w:rPr>
                <w:noProof/>
                <w:webHidden/>
              </w:rPr>
              <w:instrText xml:space="preserve"> PAGEREF _Toc145937740 \h </w:instrText>
            </w:r>
            <w:r w:rsidR="002C00D2">
              <w:rPr>
                <w:noProof/>
                <w:webHidden/>
              </w:rPr>
            </w:r>
            <w:r w:rsidR="002C00D2">
              <w:rPr>
                <w:noProof/>
                <w:webHidden/>
              </w:rPr>
              <w:fldChar w:fldCharType="separate"/>
            </w:r>
            <w:r w:rsidR="002C00D2">
              <w:rPr>
                <w:noProof/>
                <w:webHidden/>
              </w:rPr>
              <w:t>5</w:t>
            </w:r>
            <w:r w:rsidR="002C00D2">
              <w:rPr>
                <w:noProof/>
                <w:webHidden/>
              </w:rPr>
              <w:fldChar w:fldCharType="end"/>
            </w:r>
          </w:hyperlink>
        </w:p>
        <w:p w14:paraId="1052B44B" w14:textId="0A6527B8" w:rsidR="002C00D2" w:rsidRDefault="005F0D95">
          <w:pPr>
            <w:pStyle w:val="TOC3"/>
            <w:rPr>
              <w:rFonts w:asciiTheme="minorHAnsi" w:hAnsiTheme="minorHAnsi"/>
              <w:noProof/>
              <w:color w:val="auto"/>
              <w:szCs w:val="22"/>
              <w:lang w:val="en-GB" w:eastAsia="en-GB"/>
            </w:rPr>
          </w:pPr>
          <w:hyperlink w:anchor="_Toc145937741" w:history="1">
            <w:r w:rsidR="002C00D2" w:rsidRPr="008969EA">
              <w:rPr>
                <w:rStyle w:val="Hyperlink"/>
                <w:noProof/>
              </w:rPr>
              <w:t>University College Clay Pigeon Club</w:t>
            </w:r>
            <w:r w:rsidR="002C00D2">
              <w:rPr>
                <w:noProof/>
                <w:webHidden/>
              </w:rPr>
              <w:tab/>
            </w:r>
            <w:r w:rsidR="002C00D2">
              <w:rPr>
                <w:noProof/>
                <w:webHidden/>
              </w:rPr>
              <w:fldChar w:fldCharType="begin"/>
            </w:r>
            <w:r w:rsidR="002C00D2">
              <w:rPr>
                <w:noProof/>
                <w:webHidden/>
              </w:rPr>
              <w:instrText xml:space="preserve"> PAGEREF _Toc145937741 \h </w:instrText>
            </w:r>
            <w:r w:rsidR="002C00D2">
              <w:rPr>
                <w:noProof/>
                <w:webHidden/>
              </w:rPr>
            </w:r>
            <w:r w:rsidR="002C00D2">
              <w:rPr>
                <w:noProof/>
                <w:webHidden/>
              </w:rPr>
              <w:fldChar w:fldCharType="separate"/>
            </w:r>
            <w:r w:rsidR="002C00D2">
              <w:rPr>
                <w:noProof/>
                <w:webHidden/>
              </w:rPr>
              <w:t>5</w:t>
            </w:r>
            <w:r w:rsidR="002C00D2">
              <w:rPr>
                <w:noProof/>
                <w:webHidden/>
              </w:rPr>
              <w:fldChar w:fldCharType="end"/>
            </w:r>
          </w:hyperlink>
        </w:p>
        <w:p w14:paraId="4FDB589E" w14:textId="233EB8F5" w:rsidR="002C00D2" w:rsidRDefault="005F0D95">
          <w:pPr>
            <w:pStyle w:val="TOC2"/>
            <w:rPr>
              <w:rFonts w:eastAsiaTheme="minorEastAsia"/>
              <w:noProof/>
              <w:color w:val="auto"/>
              <w:lang w:eastAsia="en-GB"/>
            </w:rPr>
          </w:pPr>
          <w:hyperlink w:anchor="_Toc145937742" w:history="1">
            <w:r w:rsidR="002C00D2" w:rsidRPr="008969EA">
              <w:rPr>
                <w:rStyle w:val="Hyperlink"/>
                <w:noProof/>
              </w:rPr>
              <w:t>2.7</w:t>
            </w:r>
            <w:r w:rsidR="002C00D2">
              <w:rPr>
                <w:rFonts w:eastAsiaTheme="minorEastAsia"/>
                <w:noProof/>
                <w:color w:val="auto"/>
                <w:lang w:eastAsia="en-GB"/>
              </w:rPr>
              <w:tab/>
            </w:r>
            <w:r w:rsidR="002C00D2" w:rsidRPr="008969EA">
              <w:rPr>
                <w:rStyle w:val="Hyperlink"/>
                <w:noProof/>
              </w:rPr>
              <w:t>Dress</w:t>
            </w:r>
            <w:r w:rsidR="002C00D2">
              <w:rPr>
                <w:noProof/>
                <w:webHidden/>
              </w:rPr>
              <w:tab/>
            </w:r>
            <w:r w:rsidR="002C00D2">
              <w:rPr>
                <w:noProof/>
                <w:webHidden/>
              </w:rPr>
              <w:fldChar w:fldCharType="begin"/>
            </w:r>
            <w:r w:rsidR="002C00D2">
              <w:rPr>
                <w:noProof/>
                <w:webHidden/>
              </w:rPr>
              <w:instrText xml:space="preserve"> PAGEREF _Toc145937742 \h </w:instrText>
            </w:r>
            <w:r w:rsidR="002C00D2">
              <w:rPr>
                <w:noProof/>
                <w:webHidden/>
              </w:rPr>
            </w:r>
            <w:r w:rsidR="002C00D2">
              <w:rPr>
                <w:noProof/>
                <w:webHidden/>
              </w:rPr>
              <w:fldChar w:fldCharType="separate"/>
            </w:r>
            <w:r w:rsidR="002C00D2">
              <w:rPr>
                <w:noProof/>
                <w:webHidden/>
              </w:rPr>
              <w:t>5</w:t>
            </w:r>
            <w:r w:rsidR="002C00D2">
              <w:rPr>
                <w:noProof/>
                <w:webHidden/>
              </w:rPr>
              <w:fldChar w:fldCharType="end"/>
            </w:r>
          </w:hyperlink>
        </w:p>
        <w:p w14:paraId="2CE38828" w14:textId="1A09B9DD" w:rsidR="002C00D2" w:rsidRDefault="005F0D95">
          <w:pPr>
            <w:pStyle w:val="TOC2"/>
            <w:rPr>
              <w:rFonts w:eastAsiaTheme="minorEastAsia"/>
              <w:noProof/>
              <w:color w:val="auto"/>
              <w:lang w:eastAsia="en-GB"/>
            </w:rPr>
          </w:pPr>
          <w:hyperlink w:anchor="_Toc145937743" w:history="1">
            <w:r w:rsidR="002C00D2" w:rsidRPr="008969EA">
              <w:rPr>
                <w:rStyle w:val="Hyperlink"/>
                <w:noProof/>
              </w:rPr>
              <w:t>2.8</w:t>
            </w:r>
            <w:r w:rsidR="002C00D2">
              <w:rPr>
                <w:rFonts w:eastAsiaTheme="minorEastAsia"/>
                <w:noProof/>
                <w:color w:val="auto"/>
                <w:lang w:eastAsia="en-GB"/>
              </w:rPr>
              <w:tab/>
            </w:r>
            <w:r w:rsidR="002C00D2" w:rsidRPr="008969EA">
              <w:rPr>
                <w:rStyle w:val="Hyperlink"/>
                <w:noProof/>
              </w:rPr>
              <w:t>Visitors</w:t>
            </w:r>
            <w:r w:rsidR="002C00D2">
              <w:rPr>
                <w:noProof/>
                <w:webHidden/>
              </w:rPr>
              <w:tab/>
            </w:r>
            <w:r w:rsidR="002C00D2">
              <w:rPr>
                <w:noProof/>
                <w:webHidden/>
              </w:rPr>
              <w:fldChar w:fldCharType="begin"/>
            </w:r>
            <w:r w:rsidR="002C00D2">
              <w:rPr>
                <w:noProof/>
                <w:webHidden/>
              </w:rPr>
              <w:instrText xml:space="preserve"> PAGEREF _Toc145937743 \h </w:instrText>
            </w:r>
            <w:r w:rsidR="002C00D2">
              <w:rPr>
                <w:noProof/>
                <w:webHidden/>
              </w:rPr>
            </w:r>
            <w:r w:rsidR="002C00D2">
              <w:rPr>
                <w:noProof/>
                <w:webHidden/>
              </w:rPr>
              <w:fldChar w:fldCharType="separate"/>
            </w:r>
            <w:r w:rsidR="002C00D2">
              <w:rPr>
                <w:noProof/>
                <w:webHidden/>
              </w:rPr>
              <w:t>5</w:t>
            </w:r>
            <w:r w:rsidR="002C00D2">
              <w:rPr>
                <w:noProof/>
                <w:webHidden/>
              </w:rPr>
              <w:fldChar w:fldCharType="end"/>
            </w:r>
          </w:hyperlink>
        </w:p>
        <w:p w14:paraId="2FEB2972" w14:textId="468D65CC" w:rsidR="002C00D2" w:rsidRDefault="005F0D95">
          <w:pPr>
            <w:pStyle w:val="TOC2"/>
            <w:rPr>
              <w:rFonts w:eastAsiaTheme="minorEastAsia"/>
              <w:noProof/>
              <w:color w:val="auto"/>
              <w:lang w:eastAsia="en-GB"/>
            </w:rPr>
          </w:pPr>
          <w:hyperlink w:anchor="_Toc145937744" w:history="1">
            <w:r w:rsidR="002C00D2" w:rsidRPr="008969EA">
              <w:rPr>
                <w:rStyle w:val="Hyperlink"/>
                <w:noProof/>
              </w:rPr>
              <w:t>2.9</w:t>
            </w:r>
            <w:r w:rsidR="002C00D2">
              <w:rPr>
                <w:rFonts w:eastAsiaTheme="minorEastAsia"/>
                <w:noProof/>
                <w:color w:val="auto"/>
                <w:lang w:eastAsia="en-GB"/>
              </w:rPr>
              <w:tab/>
            </w:r>
            <w:r w:rsidR="002C00D2" w:rsidRPr="008969EA">
              <w:rPr>
                <w:rStyle w:val="Hyperlink"/>
                <w:noProof/>
              </w:rPr>
              <w:t>Copyright, Computer Systems, Software and Library Resources</w:t>
            </w:r>
            <w:r w:rsidR="002C00D2">
              <w:rPr>
                <w:noProof/>
                <w:webHidden/>
              </w:rPr>
              <w:tab/>
            </w:r>
            <w:r w:rsidR="002C00D2">
              <w:rPr>
                <w:noProof/>
                <w:webHidden/>
              </w:rPr>
              <w:fldChar w:fldCharType="begin"/>
            </w:r>
            <w:r w:rsidR="002C00D2">
              <w:rPr>
                <w:noProof/>
                <w:webHidden/>
              </w:rPr>
              <w:instrText xml:space="preserve"> PAGEREF _Toc145937744 \h </w:instrText>
            </w:r>
            <w:r w:rsidR="002C00D2">
              <w:rPr>
                <w:noProof/>
                <w:webHidden/>
              </w:rPr>
            </w:r>
            <w:r w:rsidR="002C00D2">
              <w:rPr>
                <w:noProof/>
                <w:webHidden/>
              </w:rPr>
              <w:fldChar w:fldCharType="separate"/>
            </w:r>
            <w:r w:rsidR="002C00D2">
              <w:rPr>
                <w:noProof/>
                <w:webHidden/>
              </w:rPr>
              <w:t>5</w:t>
            </w:r>
            <w:r w:rsidR="002C00D2">
              <w:rPr>
                <w:noProof/>
                <w:webHidden/>
              </w:rPr>
              <w:fldChar w:fldCharType="end"/>
            </w:r>
          </w:hyperlink>
        </w:p>
        <w:p w14:paraId="6BA1B5C1" w14:textId="188123C4" w:rsidR="002C00D2" w:rsidRDefault="005F0D95">
          <w:pPr>
            <w:pStyle w:val="TOC2"/>
            <w:rPr>
              <w:rFonts w:eastAsiaTheme="minorEastAsia"/>
              <w:noProof/>
              <w:color w:val="auto"/>
              <w:lang w:eastAsia="en-GB"/>
            </w:rPr>
          </w:pPr>
          <w:hyperlink w:anchor="_Toc145937745" w:history="1">
            <w:r w:rsidR="002C00D2" w:rsidRPr="008969EA">
              <w:rPr>
                <w:rStyle w:val="Hyperlink"/>
                <w:noProof/>
              </w:rPr>
              <w:t>2.10</w:t>
            </w:r>
            <w:r w:rsidR="002C00D2">
              <w:rPr>
                <w:rFonts w:eastAsiaTheme="minorEastAsia"/>
                <w:noProof/>
                <w:color w:val="auto"/>
                <w:lang w:eastAsia="en-GB"/>
              </w:rPr>
              <w:tab/>
            </w:r>
            <w:r w:rsidR="002C00D2" w:rsidRPr="008969EA">
              <w:rPr>
                <w:rStyle w:val="Hyperlink"/>
                <w:noProof/>
              </w:rPr>
              <w:t>Compliance with Policies, Codes and Procedures</w:t>
            </w:r>
            <w:r w:rsidR="002C00D2">
              <w:rPr>
                <w:noProof/>
                <w:webHidden/>
              </w:rPr>
              <w:tab/>
            </w:r>
            <w:r w:rsidR="002C00D2">
              <w:rPr>
                <w:noProof/>
                <w:webHidden/>
              </w:rPr>
              <w:fldChar w:fldCharType="begin"/>
            </w:r>
            <w:r w:rsidR="002C00D2">
              <w:rPr>
                <w:noProof/>
                <w:webHidden/>
              </w:rPr>
              <w:instrText xml:space="preserve"> PAGEREF _Toc145937745 \h </w:instrText>
            </w:r>
            <w:r w:rsidR="002C00D2">
              <w:rPr>
                <w:noProof/>
                <w:webHidden/>
              </w:rPr>
            </w:r>
            <w:r w:rsidR="002C00D2">
              <w:rPr>
                <w:noProof/>
                <w:webHidden/>
              </w:rPr>
              <w:fldChar w:fldCharType="separate"/>
            </w:r>
            <w:r w:rsidR="002C00D2">
              <w:rPr>
                <w:noProof/>
                <w:webHidden/>
              </w:rPr>
              <w:t>5</w:t>
            </w:r>
            <w:r w:rsidR="002C00D2">
              <w:rPr>
                <w:noProof/>
                <w:webHidden/>
              </w:rPr>
              <w:fldChar w:fldCharType="end"/>
            </w:r>
          </w:hyperlink>
        </w:p>
        <w:p w14:paraId="35C6A7EC" w14:textId="4B416EEB" w:rsidR="002C00D2" w:rsidRDefault="005F0D95">
          <w:pPr>
            <w:pStyle w:val="TOC2"/>
            <w:rPr>
              <w:rFonts w:eastAsiaTheme="minorEastAsia"/>
              <w:noProof/>
              <w:color w:val="auto"/>
              <w:lang w:eastAsia="en-GB"/>
            </w:rPr>
          </w:pPr>
          <w:hyperlink w:anchor="_Toc145937746" w:history="1">
            <w:r w:rsidR="002C00D2" w:rsidRPr="008969EA">
              <w:rPr>
                <w:rStyle w:val="Hyperlink"/>
                <w:noProof/>
              </w:rPr>
              <w:t>2.11</w:t>
            </w:r>
            <w:r w:rsidR="002C00D2">
              <w:rPr>
                <w:rFonts w:eastAsiaTheme="minorEastAsia"/>
                <w:noProof/>
                <w:color w:val="auto"/>
                <w:lang w:eastAsia="en-GB"/>
              </w:rPr>
              <w:tab/>
            </w:r>
            <w:r w:rsidR="002C00D2" w:rsidRPr="008969EA">
              <w:rPr>
                <w:rStyle w:val="Hyperlink"/>
                <w:noProof/>
              </w:rPr>
              <w:t>Attendance and Engagement</w:t>
            </w:r>
            <w:r w:rsidR="002C00D2">
              <w:rPr>
                <w:noProof/>
                <w:webHidden/>
              </w:rPr>
              <w:tab/>
            </w:r>
            <w:r w:rsidR="002C00D2">
              <w:rPr>
                <w:noProof/>
                <w:webHidden/>
              </w:rPr>
              <w:fldChar w:fldCharType="begin"/>
            </w:r>
            <w:r w:rsidR="002C00D2">
              <w:rPr>
                <w:noProof/>
                <w:webHidden/>
              </w:rPr>
              <w:instrText xml:space="preserve"> PAGEREF _Toc145937746 \h </w:instrText>
            </w:r>
            <w:r w:rsidR="002C00D2">
              <w:rPr>
                <w:noProof/>
                <w:webHidden/>
              </w:rPr>
            </w:r>
            <w:r w:rsidR="002C00D2">
              <w:rPr>
                <w:noProof/>
                <w:webHidden/>
              </w:rPr>
              <w:fldChar w:fldCharType="separate"/>
            </w:r>
            <w:r w:rsidR="002C00D2">
              <w:rPr>
                <w:noProof/>
                <w:webHidden/>
              </w:rPr>
              <w:t>6</w:t>
            </w:r>
            <w:r w:rsidR="002C00D2">
              <w:rPr>
                <w:noProof/>
                <w:webHidden/>
              </w:rPr>
              <w:fldChar w:fldCharType="end"/>
            </w:r>
          </w:hyperlink>
        </w:p>
        <w:p w14:paraId="2124D77C" w14:textId="44C729D7" w:rsidR="002C00D2" w:rsidRDefault="005F0D95">
          <w:pPr>
            <w:pStyle w:val="TOC2"/>
            <w:rPr>
              <w:rFonts w:eastAsiaTheme="minorEastAsia"/>
              <w:noProof/>
              <w:color w:val="auto"/>
              <w:lang w:eastAsia="en-GB"/>
            </w:rPr>
          </w:pPr>
          <w:hyperlink w:anchor="_Toc145937747" w:history="1">
            <w:r w:rsidR="002C00D2" w:rsidRPr="008969EA">
              <w:rPr>
                <w:rStyle w:val="Hyperlink"/>
                <w:noProof/>
              </w:rPr>
              <w:t>2.12</w:t>
            </w:r>
            <w:r w:rsidR="002C00D2">
              <w:rPr>
                <w:rFonts w:eastAsiaTheme="minorEastAsia"/>
                <w:noProof/>
                <w:color w:val="auto"/>
                <w:lang w:eastAsia="en-GB"/>
              </w:rPr>
              <w:tab/>
            </w:r>
            <w:r w:rsidR="002C00D2" w:rsidRPr="008969EA">
              <w:rPr>
                <w:rStyle w:val="Hyperlink"/>
                <w:noProof/>
              </w:rPr>
              <w:t>Discipline</w:t>
            </w:r>
            <w:r w:rsidR="002C00D2">
              <w:rPr>
                <w:noProof/>
                <w:webHidden/>
              </w:rPr>
              <w:tab/>
            </w:r>
            <w:r w:rsidR="002C00D2">
              <w:rPr>
                <w:noProof/>
                <w:webHidden/>
              </w:rPr>
              <w:fldChar w:fldCharType="begin"/>
            </w:r>
            <w:r w:rsidR="002C00D2">
              <w:rPr>
                <w:noProof/>
                <w:webHidden/>
              </w:rPr>
              <w:instrText xml:space="preserve"> PAGEREF _Toc145937747 \h </w:instrText>
            </w:r>
            <w:r w:rsidR="002C00D2">
              <w:rPr>
                <w:noProof/>
                <w:webHidden/>
              </w:rPr>
            </w:r>
            <w:r w:rsidR="002C00D2">
              <w:rPr>
                <w:noProof/>
                <w:webHidden/>
              </w:rPr>
              <w:fldChar w:fldCharType="separate"/>
            </w:r>
            <w:r w:rsidR="002C00D2">
              <w:rPr>
                <w:noProof/>
                <w:webHidden/>
              </w:rPr>
              <w:t>6</w:t>
            </w:r>
            <w:r w:rsidR="002C00D2">
              <w:rPr>
                <w:noProof/>
                <w:webHidden/>
              </w:rPr>
              <w:fldChar w:fldCharType="end"/>
            </w:r>
          </w:hyperlink>
        </w:p>
        <w:p w14:paraId="1D6B8638" w14:textId="7400281B" w:rsidR="002C00D2" w:rsidRDefault="005F0D95">
          <w:pPr>
            <w:pStyle w:val="TOC2"/>
            <w:rPr>
              <w:rFonts w:eastAsiaTheme="minorEastAsia"/>
              <w:noProof/>
              <w:color w:val="auto"/>
              <w:lang w:eastAsia="en-GB"/>
            </w:rPr>
          </w:pPr>
          <w:hyperlink w:anchor="_Toc145937748" w:history="1">
            <w:r w:rsidR="002C00D2" w:rsidRPr="008969EA">
              <w:rPr>
                <w:rStyle w:val="Hyperlink"/>
                <w:noProof/>
              </w:rPr>
              <w:t>2.13</w:t>
            </w:r>
            <w:r w:rsidR="002C00D2">
              <w:rPr>
                <w:rFonts w:eastAsiaTheme="minorEastAsia"/>
                <w:noProof/>
                <w:color w:val="auto"/>
                <w:lang w:eastAsia="en-GB"/>
              </w:rPr>
              <w:tab/>
            </w:r>
            <w:r w:rsidR="002C00D2" w:rsidRPr="008969EA">
              <w:rPr>
                <w:rStyle w:val="Hyperlink"/>
                <w:noProof/>
              </w:rPr>
              <w:t>Terms and Conditions</w:t>
            </w:r>
            <w:r w:rsidR="002C00D2">
              <w:rPr>
                <w:noProof/>
                <w:webHidden/>
              </w:rPr>
              <w:tab/>
            </w:r>
            <w:r w:rsidR="002C00D2">
              <w:rPr>
                <w:noProof/>
                <w:webHidden/>
              </w:rPr>
              <w:fldChar w:fldCharType="begin"/>
            </w:r>
            <w:r w:rsidR="002C00D2">
              <w:rPr>
                <w:noProof/>
                <w:webHidden/>
              </w:rPr>
              <w:instrText xml:space="preserve"> PAGEREF _Toc145937748 \h </w:instrText>
            </w:r>
            <w:r w:rsidR="002C00D2">
              <w:rPr>
                <w:noProof/>
                <w:webHidden/>
              </w:rPr>
            </w:r>
            <w:r w:rsidR="002C00D2">
              <w:rPr>
                <w:noProof/>
                <w:webHidden/>
              </w:rPr>
              <w:fldChar w:fldCharType="separate"/>
            </w:r>
            <w:r w:rsidR="002C00D2">
              <w:rPr>
                <w:noProof/>
                <w:webHidden/>
              </w:rPr>
              <w:t>6</w:t>
            </w:r>
            <w:r w:rsidR="002C00D2">
              <w:rPr>
                <w:noProof/>
                <w:webHidden/>
              </w:rPr>
              <w:fldChar w:fldCharType="end"/>
            </w:r>
          </w:hyperlink>
        </w:p>
        <w:p w14:paraId="4108C179" w14:textId="66FF0AD1" w:rsidR="002C00D2" w:rsidRDefault="005F0D95">
          <w:pPr>
            <w:pStyle w:val="TOC1"/>
            <w:rPr>
              <w:rFonts w:eastAsiaTheme="minorEastAsia"/>
              <w:noProof/>
              <w:color w:val="auto"/>
              <w:lang w:eastAsia="en-GB"/>
            </w:rPr>
          </w:pPr>
          <w:hyperlink w:anchor="_Toc145937749" w:history="1">
            <w:r w:rsidR="002C00D2" w:rsidRPr="008969EA">
              <w:rPr>
                <w:rStyle w:val="Hyperlink"/>
                <w:noProof/>
              </w:rPr>
              <w:t>3.</w:t>
            </w:r>
            <w:r w:rsidR="002C00D2">
              <w:rPr>
                <w:rFonts w:eastAsiaTheme="minorEastAsia"/>
                <w:noProof/>
                <w:color w:val="auto"/>
                <w:lang w:eastAsia="en-GB"/>
              </w:rPr>
              <w:tab/>
            </w:r>
            <w:r w:rsidR="002C00D2" w:rsidRPr="008969EA">
              <w:rPr>
                <w:rStyle w:val="Hyperlink"/>
                <w:noProof/>
              </w:rPr>
              <w:t>Getting here and orientation</w:t>
            </w:r>
            <w:r w:rsidR="002C00D2">
              <w:rPr>
                <w:noProof/>
                <w:webHidden/>
              </w:rPr>
              <w:tab/>
            </w:r>
            <w:r w:rsidR="002C00D2">
              <w:rPr>
                <w:noProof/>
                <w:webHidden/>
              </w:rPr>
              <w:fldChar w:fldCharType="begin"/>
            </w:r>
            <w:r w:rsidR="002C00D2">
              <w:rPr>
                <w:noProof/>
                <w:webHidden/>
              </w:rPr>
              <w:instrText xml:space="preserve"> PAGEREF _Toc145937749 \h </w:instrText>
            </w:r>
            <w:r w:rsidR="002C00D2">
              <w:rPr>
                <w:noProof/>
                <w:webHidden/>
              </w:rPr>
            </w:r>
            <w:r w:rsidR="002C00D2">
              <w:rPr>
                <w:noProof/>
                <w:webHidden/>
              </w:rPr>
              <w:fldChar w:fldCharType="separate"/>
            </w:r>
            <w:r w:rsidR="002C00D2">
              <w:rPr>
                <w:noProof/>
                <w:webHidden/>
              </w:rPr>
              <w:t>7</w:t>
            </w:r>
            <w:r w:rsidR="002C00D2">
              <w:rPr>
                <w:noProof/>
                <w:webHidden/>
              </w:rPr>
              <w:fldChar w:fldCharType="end"/>
            </w:r>
          </w:hyperlink>
        </w:p>
        <w:p w14:paraId="07F32277" w14:textId="49582CB0" w:rsidR="002C00D2" w:rsidRDefault="005F0D95">
          <w:pPr>
            <w:pStyle w:val="TOC2"/>
            <w:rPr>
              <w:rFonts w:eastAsiaTheme="minorEastAsia"/>
              <w:noProof/>
              <w:color w:val="auto"/>
              <w:lang w:eastAsia="en-GB"/>
            </w:rPr>
          </w:pPr>
          <w:hyperlink w:anchor="_Toc145937750" w:history="1">
            <w:r w:rsidR="002C00D2" w:rsidRPr="008969EA">
              <w:rPr>
                <w:rStyle w:val="Hyperlink"/>
                <w:noProof/>
              </w:rPr>
              <w:t>3.1.</w:t>
            </w:r>
            <w:r w:rsidR="002C00D2">
              <w:rPr>
                <w:rFonts w:eastAsiaTheme="minorEastAsia"/>
                <w:noProof/>
                <w:color w:val="auto"/>
                <w:lang w:eastAsia="en-GB"/>
              </w:rPr>
              <w:tab/>
            </w:r>
            <w:r w:rsidR="002C00D2" w:rsidRPr="008969EA">
              <w:rPr>
                <w:rStyle w:val="Hyperlink"/>
                <w:noProof/>
              </w:rPr>
              <w:t>Transport</w:t>
            </w:r>
            <w:r w:rsidR="002C00D2">
              <w:rPr>
                <w:noProof/>
                <w:webHidden/>
              </w:rPr>
              <w:tab/>
            </w:r>
            <w:r w:rsidR="002C00D2">
              <w:rPr>
                <w:noProof/>
                <w:webHidden/>
              </w:rPr>
              <w:fldChar w:fldCharType="begin"/>
            </w:r>
            <w:r w:rsidR="002C00D2">
              <w:rPr>
                <w:noProof/>
                <w:webHidden/>
              </w:rPr>
              <w:instrText xml:space="preserve"> PAGEREF _Toc145937750 \h </w:instrText>
            </w:r>
            <w:r w:rsidR="002C00D2">
              <w:rPr>
                <w:noProof/>
                <w:webHidden/>
              </w:rPr>
            </w:r>
            <w:r w:rsidR="002C00D2">
              <w:rPr>
                <w:noProof/>
                <w:webHidden/>
              </w:rPr>
              <w:fldChar w:fldCharType="separate"/>
            </w:r>
            <w:r w:rsidR="002C00D2">
              <w:rPr>
                <w:noProof/>
                <w:webHidden/>
              </w:rPr>
              <w:t>7</w:t>
            </w:r>
            <w:r w:rsidR="002C00D2">
              <w:rPr>
                <w:noProof/>
                <w:webHidden/>
              </w:rPr>
              <w:fldChar w:fldCharType="end"/>
            </w:r>
          </w:hyperlink>
        </w:p>
        <w:p w14:paraId="157DEB1A" w14:textId="6D3E4826" w:rsidR="002C00D2" w:rsidRDefault="005F0D95">
          <w:pPr>
            <w:pStyle w:val="TOC2"/>
            <w:rPr>
              <w:rFonts w:eastAsiaTheme="minorEastAsia"/>
              <w:noProof/>
              <w:color w:val="auto"/>
              <w:lang w:eastAsia="en-GB"/>
            </w:rPr>
          </w:pPr>
          <w:hyperlink w:anchor="_Toc145937751" w:history="1">
            <w:r w:rsidR="002C00D2" w:rsidRPr="008969EA">
              <w:rPr>
                <w:rStyle w:val="Hyperlink"/>
                <w:noProof/>
              </w:rPr>
              <w:t>3.2</w:t>
            </w:r>
            <w:r w:rsidR="002C00D2">
              <w:rPr>
                <w:rFonts w:eastAsiaTheme="minorEastAsia"/>
                <w:noProof/>
                <w:color w:val="auto"/>
                <w:lang w:eastAsia="en-GB"/>
              </w:rPr>
              <w:tab/>
            </w:r>
            <w:r w:rsidR="002C00D2" w:rsidRPr="008969EA">
              <w:rPr>
                <w:rStyle w:val="Hyperlink"/>
                <w:noProof/>
              </w:rPr>
              <w:t>Arriving and Parking on Campus</w:t>
            </w:r>
            <w:r w:rsidR="002C00D2">
              <w:rPr>
                <w:noProof/>
                <w:webHidden/>
              </w:rPr>
              <w:tab/>
            </w:r>
            <w:r w:rsidR="002C00D2">
              <w:rPr>
                <w:noProof/>
                <w:webHidden/>
              </w:rPr>
              <w:fldChar w:fldCharType="begin"/>
            </w:r>
            <w:r w:rsidR="002C00D2">
              <w:rPr>
                <w:noProof/>
                <w:webHidden/>
              </w:rPr>
              <w:instrText xml:space="preserve"> PAGEREF _Toc145937751 \h </w:instrText>
            </w:r>
            <w:r w:rsidR="002C00D2">
              <w:rPr>
                <w:noProof/>
                <w:webHidden/>
              </w:rPr>
            </w:r>
            <w:r w:rsidR="002C00D2">
              <w:rPr>
                <w:noProof/>
                <w:webHidden/>
              </w:rPr>
              <w:fldChar w:fldCharType="separate"/>
            </w:r>
            <w:r w:rsidR="002C00D2">
              <w:rPr>
                <w:noProof/>
                <w:webHidden/>
              </w:rPr>
              <w:t>7</w:t>
            </w:r>
            <w:r w:rsidR="002C00D2">
              <w:rPr>
                <w:noProof/>
                <w:webHidden/>
              </w:rPr>
              <w:fldChar w:fldCharType="end"/>
            </w:r>
          </w:hyperlink>
        </w:p>
        <w:p w14:paraId="1AB0FCF2" w14:textId="1444A70E" w:rsidR="002C00D2" w:rsidRDefault="005F0D95">
          <w:pPr>
            <w:pStyle w:val="TOC2"/>
            <w:rPr>
              <w:rFonts w:eastAsiaTheme="minorEastAsia"/>
              <w:noProof/>
              <w:color w:val="auto"/>
              <w:lang w:eastAsia="en-GB"/>
            </w:rPr>
          </w:pPr>
          <w:hyperlink w:anchor="_Toc145937752" w:history="1">
            <w:r w:rsidR="002C00D2" w:rsidRPr="008969EA">
              <w:rPr>
                <w:rStyle w:val="Hyperlink"/>
                <w:noProof/>
              </w:rPr>
              <w:t>3.3</w:t>
            </w:r>
            <w:r w:rsidR="002C00D2">
              <w:rPr>
                <w:rFonts w:eastAsiaTheme="minorEastAsia"/>
                <w:noProof/>
                <w:color w:val="auto"/>
                <w:lang w:eastAsia="en-GB"/>
              </w:rPr>
              <w:tab/>
            </w:r>
            <w:r w:rsidR="002C00D2" w:rsidRPr="008969EA">
              <w:rPr>
                <w:rStyle w:val="Hyperlink"/>
                <w:noProof/>
              </w:rPr>
              <w:t>Student Vehicle Regulations</w:t>
            </w:r>
            <w:r w:rsidR="002C00D2">
              <w:rPr>
                <w:noProof/>
                <w:webHidden/>
              </w:rPr>
              <w:tab/>
            </w:r>
            <w:r w:rsidR="002C00D2">
              <w:rPr>
                <w:noProof/>
                <w:webHidden/>
              </w:rPr>
              <w:fldChar w:fldCharType="begin"/>
            </w:r>
            <w:r w:rsidR="002C00D2">
              <w:rPr>
                <w:noProof/>
                <w:webHidden/>
              </w:rPr>
              <w:instrText xml:space="preserve"> PAGEREF _Toc145937752 \h </w:instrText>
            </w:r>
            <w:r w:rsidR="002C00D2">
              <w:rPr>
                <w:noProof/>
                <w:webHidden/>
              </w:rPr>
            </w:r>
            <w:r w:rsidR="002C00D2">
              <w:rPr>
                <w:noProof/>
                <w:webHidden/>
              </w:rPr>
              <w:fldChar w:fldCharType="separate"/>
            </w:r>
            <w:r w:rsidR="002C00D2">
              <w:rPr>
                <w:noProof/>
                <w:webHidden/>
              </w:rPr>
              <w:t>7</w:t>
            </w:r>
            <w:r w:rsidR="002C00D2">
              <w:rPr>
                <w:noProof/>
                <w:webHidden/>
              </w:rPr>
              <w:fldChar w:fldCharType="end"/>
            </w:r>
          </w:hyperlink>
        </w:p>
        <w:p w14:paraId="12E481BF" w14:textId="56C139B9" w:rsidR="002C00D2" w:rsidRDefault="005F0D95">
          <w:pPr>
            <w:pStyle w:val="TOC2"/>
            <w:rPr>
              <w:rFonts w:eastAsiaTheme="minorEastAsia"/>
              <w:noProof/>
              <w:color w:val="auto"/>
              <w:lang w:eastAsia="en-GB"/>
            </w:rPr>
          </w:pPr>
          <w:hyperlink w:anchor="_Toc145937753" w:history="1">
            <w:r w:rsidR="002C00D2" w:rsidRPr="008969EA">
              <w:rPr>
                <w:rStyle w:val="Hyperlink"/>
                <w:noProof/>
              </w:rPr>
              <w:t>3.4</w:t>
            </w:r>
            <w:r w:rsidR="002C00D2">
              <w:rPr>
                <w:rFonts w:eastAsiaTheme="minorEastAsia"/>
                <w:noProof/>
                <w:color w:val="auto"/>
                <w:lang w:eastAsia="en-GB"/>
              </w:rPr>
              <w:tab/>
            </w:r>
            <w:r w:rsidR="002C00D2" w:rsidRPr="008969EA">
              <w:rPr>
                <w:rStyle w:val="Hyperlink"/>
                <w:noProof/>
              </w:rPr>
              <w:t>Your Student ID Card</w:t>
            </w:r>
            <w:r w:rsidR="002C00D2">
              <w:rPr>
                <w:noProof/>
                <w:webHidden/>
              </w:rPr>
              <w:tab/>
            </w:r>
            <w:r w:rsidR="002C00D2">
              <w:rPr>
                <w:noProof/>
                <w:webHidden/>
              </w:rPr>
              <w:fldChar w:fldCharType="begin"/>
            </w:r>
            <w:r w:rsidR="002C00D2">
              <w:rPr>
                <w:noProof/>
                <w:webHidden/>
              </w:rPr>
              <w:instrText xml:space="preserve"> PAGEREF _Toc145937753 \h </w:instrText>
            </w:r>
            <w:r w:rsidR="002C00D2">
              <w:rPr>
                <w:noProof/>
                <w:webHidden/>
              </w:rPr>
            </w:r>
            <w:r w:rsidR="002C00D2">
              <w:rPr>
                <w:noProof/>
                <w:webHidden/>
              </w:rPr>
              <w:fldChar w:fldCharType="separate"/>
            </w:r>
            <w:r w:rsidR="002C00D2">
              <w:rPr>
                <w:noProof/>
                <w:webHidden/>
              </w:rPr>
              <w:t>8</w:t>
            </w:r>
            <w:r w:rsidR="002C00D2">
              <w:rPr>
                <w:noProof/>
                <w:webHidden/>
              </w:rPr>
              <w:fldChar w:fldCharType="end"/>
            </w:r>
          </w:hyperlink>
        </w:p>
        <w:p w14:paraId="635227D8" w14:textId="7277AFB1" w:rsidR="002C00D2" w:rsidRDefault="005F0D95">
          <w:pPr>
            <w:pStyle w:val="TOC2"/>
            <w:rPr>
              <w:rFonts w:eastAsiaTheme="minorEastAsia"/>
              <w:noProof/>
              <w:color w:val="auto"/>
              <w:lang w:eastAsia="en-GB"/>
            </w:rPr>
          </w:pPr>
          <w:hyperlink w:anchor="_Toc145937754" w:history="1">
            <w:r w:rsidR="002C00D2" w:rsidRPr="008969EA">
              <w:rPr>
                <w:rStyle w:val="Hyperlink"/>
                <w:noProof/>
              </w:rPr>
              <w:t>3.5</w:t>
            </w:r>
            <w:r w:rsidR="002C00D2">
              <w:rPr>
                <w:rFonts w:eastAsiaTheme="minorEastAsia"/>
                <w:noProof/>
                <w:color w:val="auto"/>
                <w:lang w:eastAsia="en-GB"/>
              </w:rPr>
              <w:tab/>
            </w:r>
            <w:r w:rsidR="002C00D2" w:rsidRPr="008969EA">
              <w:rPr>
                <w:rStyle w:val="Hyperlink"/>
                <w:noProof/>
              </w:rPr>
              <w:t>Catering on Campus</w:t>
            </w:r>
            <w:r w:rsidR="002C00D2">
              <w:rPr>
                <w:noProof/>
                <w:webHidden/>
              </w:rPr>
              <w:tab/>
            </w:r>
            <w:r w:rsidR="002C00D2">
              <w:rPr>
                <w:noProof/>
                <w:webHidden/>
              </w:rPr>
              <w:fldChar w:fldCharType="begin"/>
            </w:r>
            <w:r w:rsidR="002C00D2">
              <w:rPr>
                <w:noProof/>
                <w:webHidden/>
              </w:rPr>
              <w:instrText xml:space="preserve"> PAGEREF _Toc145937754 \h </w:instrText>
            </w:r>
            <w:r w:rsidR="002C00D2">
              <w:rPr>
                <w:noProof/>
                <w:webHidden/>
              </w:rPr>
            </w:r>
            <w:r w:rsidR="002C00D2">
              <w:rPr>
                <w:noProof/>
                <w:webHidden/>
              </w:rPr>
              <w:fldChar w:fldCharType="separate"/>
            </w:r>
            <w:r w:rsidR="002C00D2">
              <w:rPr>
                <w:noProof/>
                <w:webHidden/>
              </w:rPr>
              <w:t>8</w:t>
            </w:r>
            <w:r w:rsidR="002C00D2">
              <w:rPr>
                <w:noProof/>
                <w:webHidden/>
              </w:rPr>
              <w:fldChar w:fldCharType="end"/>
            </w:r>
          </w:hyperlink>
        </w:p>
        <w:p w14:paraId="61CF70CB" w14:textId="15E6C120" w:rsidR="002C00D2" w:rsidRDefault="005F0D95">
          <w:pPr>
            <w:pStyle w:val="TOC2"/>
            <w:rPr>
              <w:rFonts w:eastAsiaTheme="minorEastAsia"/>
              <w:noProof/>
              <w:color w:val="auto"/>
              <w:lang w:eastAsia="en-GB"/>
            </w:rPr>
          </w:pPr>
          <w:hyperlink w:anchor="_Toc145937755" w:history="1">
            <w:r w:rsidR="002C00D2" w:rsidRPr="008969EA">
              <w:rPr>
                <w:rStyle w:val="Hyperlink"/>
                <w:noProof/>
              </w:rPr>
              <w:t>3.6</w:t>
            </w:r>
            <w:r w:rsidR="002C00D2">
              <w:rPr>
                <w:rFonts w:eastAsiaTheme="minorEastAsia"/>
                <w:noProof/>
                <w:color w:val="auto"/>
                <w:lang w:eastAsia="en-GB"/>
              </w:rPr>
              <w:tab/>
            </w:r>
            <w:r w:rsidR="002C00D2" w:rsidRPr="008969EA">
              <w:rPr>
                <w:rStyle w:val="Hyperlink"/>
                <w:noProof/>
              </w:rPr>
              <w:t>BAA/Recreation Centre</w:t>
            </w:r>
            <w:r w:rsidR="002C00D2">
              <w:rPr>
                <w:noProof/>
                <w:webHidden/>
              </w:rPr>
              <w:tab/>
            </w:r>
            <w:r w:rsidR="002C00D2">
              <w:rPr>
                <w:noProof/>
                <w:webHidden/>
              </w:rPr>
              <w:fldChar w:fldCharType="begin"/>
            </w:r>
            <w:r w:rsidR="002C00D2">
              <w:rPr>
                <w:noProof/>
                <w:webHidden/>
              </w:rPr>
              <w:instrText xml:space="preserve"> PAGEREF _Toc145937755 \h </w:instrText>
            </w:r>
            <w:r w:rsidR="002C00D2">
              <w:rPr>
                <w:noProof/>
                <w:webHidden/>
              </w:rPr>
            </w:r>
            <w:r w:rsidR="002C00D2">
              <w:rPr>
                <w:noProof/>
                <w:webHidden/>
              </w:rPr>
              <w:fldChar w:fldCharType="separate"/>
            </w:r>
            <w:r w:rsidR="002C00D2">
              <w:rPr>
                <w:noProof/>
                <w:webHidden/>
              </w:rPr>
              <w:t>8</w:t>
            </w:r>
            <w:r w:rsidR="002C00D2">
              <w:rPr>
                <w:noProof/>
                <w:webHidden/>
              </w:rPr>
              <w:fldChar w:fldCharType="end"/>
            </w:r>
          </w:hyperlink>
        </w:p>
        <w:p w14:paraId="6E270817" w14:textId="56D5AB95" w:rsidR="002C00D2" w:rsidRDefault="005F0D95">
          <w:pPr>
            <w:pStyle w:val="TOC2"/>
            <w:rPr>
              <w:rFonts w:eastAsiaTheme="minorEastAsia"/>
              <w:noProof/>
              <w:color w:val="auto"/>
              <w:lang w:eastAsia="en-GB"/>
            </w:rPr>
          </w:pPr>
          <w:hyperlink w:anchor="_Toc145937756" w:history="1">
            <w:r w:rsidR="002C00D2" w:rsidRPr="008969EA">
              <w:rPr>
                <w:rStyle w:val="Hyperlink"/>
                <w:noProof/>
              </w:rPr>
              <w:t>3.7</w:t>
            </w:r>
            <w:r w:rsidR="002C00D2">
              <w:rPr>
                <w:rFonts w:eastAsiaTheme="minorEastAsia"/>
                <w:noProof/>
                <w:color w:val="auto"/>
                <w:lang w:eastAsia="en-GB"/>
              </w:rPr>
              <w:tab/>
            </w:r>
            <w:r w:rsidR="002C00D2" w:rsidRPr="008969EA">
              <w:rPr>
                <w:rStyle w:val="Hyperlink"/>
                <w:noProof/>
              </w:rPr>
              <w:t>Students’ Union</w:t>
            </w:r>
            <w:r w:rsidR="002C00D2">
              <w:rPr>
                <w:noProof/>
                <w:webHidden/>
              </w:rPr>
              <w:tab/>
            </w:r>
            <w:r w:rsidR="002C00D2">
              <w:rPr>
                <w:noProof/>
                <w:webHidden/>
              </w:rPr>
              <w:fldChar w:fldCharType="begin"/>
            </w:r>
            <w:r w:rsidR="002C00D2">
              <w:rPr>
                <w:noProof/>
                <w:webHidden/>
              </w:rPr>
              <w:instrText xml:space="preserve"> PAGEREF _Toc145937756 \h </w:instrText>
            </w:r>
            <w:r w:rsidR="002C00D2">
              <w:rPr>
                <w:noProof/>
                <w:webHidden/>
              </w:rPr>
            </w:r>
            <w:r w:rsidR="002C00D2">
              <w:rPr>
                <w:noProof/>
                <w:webHidden/>
              </w:rPr>
              <w:fldChar w:fldCharType="separate"/>
            </w:r>
            <w:r w:rsidR="002C00D2">
              <w:rPr>
                <w:noProof/>
                <w:webHidden/>
              </w:rPr>
              <w:t>8</w:t>
            </w:r>
            <w:r w:rsidR="002C00D2">
              <w:rPr>
                <w:noProof/>
                <w:webHidden/>
              </w:rPr>
              <w:fldChar w:fldCharType="end"/>
            </w:r>
          </w:hyperlink>
        </w:p>
        <w:p w14:paraId="6A6E4D38" w14:textId="2C298FB0" w:rsidR="002C00D2" w:rsidRDefault="005F0D95">
          <w:pPr>
            <w:pStyle w:val="TOC1"/>
            <w:rPr>
              <w:rFonts w:eastAsiaTheme="minorEastAsia"/>
              <w:noProof/>
              <w:color w:val="auto"/>
              <w:lang w:eastAsia="en-GB"/>
            </w:rPr>
          </w:pPr>
          <w:hyperlink w:anchor="_Toc145937757" w:history="1">
            <w:r w:rsidR="002C00D2" w:rsidRPr="008969EA">
              <w:rPr>
                <w:rStyle w:val="Hyperlink"/>
                <w:noProof/>
              </w:rPr>
              <w:t xml:space="preserve">Campus Map </w:t>
            </w:r>
            <w:r w:rsidR="002C00D2">
              <w:rPr>
                <w:noProof/>
                <w:webHidden/>
              </w:rPr>
              <w:tab/>
            </w:r>
            <w:r w:rsidR="002C00D2">
              <w:rPr>
                <w:noProof/>
                <w:webHidden/>
              </w:rPr>
              <w:fldChar w:fldCharType="begin"/>
            </w:r>
            <w:r w:rsidR="002C00D2">
              <w:rPr>
                <w:noProof/>
                <w:webHidden/>
              </w:rPr>
              <w:instrText xml:space="preserve"> PAGEREF _Toc145937757 \h </w:instrText>
            </w:r>
            <w:r w:rsidR="002C00D2">
              <w:rPr>
                <w:noProof/>
                <w:webHidden/>
              </w:rPr>
            </w:r>
            <w:r w:rsidR="002C00D2">
              <w:rPr>
                <w:noProof/>
                <w:webHidden/>
              </w:rPr>
              <w:fldChar w:fldCharType="separate"/>
            </w:r>
            <w:r w:rsidR="002C00D2">
              <w:rPr>
                <w:noProof/>
                <w:webHidden/>
              </w:rPr>
              <w:t>9</w:t>
            </w:r>
            <w:r w:rsidR="002C00D2">
              <w:rPr>
                <w:noProof/>
                <w:webHidden/>
              </w:rPr>
              <w:fldChar w:fldCharType="end"/>
            </w:r>
          </w:hyperlink>
        </w:p>
        <w:p w14:paraId="249548B8" w14:textId="517A2116" w:rsidR="002C00D2" w:rsidRDefault="005F0D95">
          <w:pPr>
            <w:pStyle w:val="TOC1"/>
            <w:rPr>
              <w:rFonts w:eastAsiaTheme="minorEastAsia"/>
              <w:noProof/>
              <w:color w:val="auto"/>
              <w:lang w:eastAsia="en-GB"/>
            </w:rPr>
          </w:pPr>
          <w:hyperlink w:anchor="_Toc145937758" w:history="1">
            <w:r w:rsidR="002C00D2" w:rsidRPr="008969EA">
              <w:rPr>
                <w:rStyle w:val="Hyperlink"/>
                <w:noProof/>
              </w:rPr>
              <w:t xml:space="preserve">Main Building Layout </w:t>
            </w:r>
            <w:r w:rsidR="002C00D2">
              <w:rPr>
                <w:noProof/>
                <w:webHidden/>
              </w:rPr>
              <w:tab/>
            </w:r>
            <w:r w:rsidR="002C00D2">
              <w:rPr>
                <w:noProof/>
                <w:webHidden/>
              </w:rPr>
              <w:fldChar w:fldCharType="begin"/>
            </w:r>
            <w:r w:rsidR="002C00D2">
              <w:rPr>
                <w:noProof/>
                <w:webHidden/>
              </w:rPr>
              <w:instrText xml:space="preserve"> PAGEREF _Toc145937758 \h </w:instrText>
            </w:r>
            <w:r w:rsidR="002C00D2">
              <w:rPr>
                <w:noProof/>
                <w:webHidden/>
              </w:rPr>
            </w:r>
            <w:r w:rsidR="002C00D2">
              <w:rPr>
                <w:noProof/>
                <w:webHidden/>
              </w:rPr>
              <w:fldChar w:fldCharType="separate"/>
            </w:r>
            <w:r w:rsidR="002C00D2">
              <w:rPr>
                <w:noProof/>
                <w:webHidden/>
              </w:rPr>
              <w:t>9</w:t>
            </w:r>
            <w:r w:rsidR="002C00D2">
              <w:rPr>
                <w:noProof/>
                <w:webHidden/>
              </w:rPr>
              <w:fldChar w:fldCharType="end"/>
            </w:r>
          </w:hyperlink>
        </w:p>
        <w:p w14:paraId="0E13797D" w14:textId="13C65E0E" w:rsidR="002C00D2" w:rsidRDefault="005F0D95">
          <w:pPr>
            <w:pStyle w:val="TOC1"/>
            <w:rPr>
              <w:rFonts w:eastAsiaTheme="minorEastAsia"/>
              <w:noProof/>
              <w:color w:val="auto"/>
              <w:lang w:eastAsia="en-GB"/>
            </w:rPr>
          </w:pPr>
          <w:hyperlink w:anchor="_Toc145937759" w:history="1">
            <w:r w:rsidR="002C00D2" w:rsidRPr="008969EA">
              <w:rPr>
                <w:rStyle w:val="Hyperlink"/>
                <w:noProof/>
              </w:rPr>
              <w:t>4.</w:t>
            </w:r>
            <w:r w:rsidR="002C00D2">
              <w:rPr>
                <w:rFonts w:eastAsiaTheme="minorEastAsia"/>
                <w:noProof/>
                <w:color w:val="auto"/>
                <w:lang w:eastAsia="en-GB"/>
              </w:rPr>
              <w:tab/>
            </w:r>
            <w:r w:rsidR="002C00D2" w:rsidRPr="008969EA">
              <w:rPr>
                <w:rStyle w:val="Hyperlink"/>
                <w:noProof/>
              </w:rPr>
              <w:t>Finance and Fee Payment</w:t>
            </w:r>
            <w:r w:rsidR="002C00D2">
              <w:rPr>
                <w:noProof/>
                <w:webHidden/>
              </w:rPr>
              <w:tab/>
            </w:r>
            <w:r w:rsidR="002C00D2">
              <w:rPr>
                <w:noProof/>
                <w:webHidden/>
              </w:rPr>
              <w:fldChar w:fldCharType="begin"/>
            </w:r>
            <w:r w:rsidR="002C00D2">
              <w:rPr>
                <w:noProof/>
                <w:webHidden/>
              </w:rPr>
              <w:instrText xml:space="preserve"> PAGEREF _Toc145937759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1C285E32" w14:textId="5134E9C5" w:rsidR="002C00D2" w:rsidRDefault="005F0D95">
          <w:pPr>
            <w:pStyle w:val="TOC2"/>
            <w:rPr>
              <w:rFonts w:eastAsiaTheme="minorEastAsia"/>
              <w:noProof/>
              <w:color w:val="auto"/>
              <w:lang w:eastAsia="en-GB"/>
            </w:rPr>
          </w:pPr>
          <w:hyperlink w:anchor="_Toc145937760" w:history="1">
            <w:r w:rsidR="002C00D2" w:rsidRPr="008969EA">
              <w:rPr>
                <w:rStyle w:val="Hyperlink"/>
                <w:noProof/>
              </w:rPr>
              <w:t>4.1.</w:t>
            </w:r>
            <w:r w:rsidR="002C00D2">
              <w:rPr>
                <w:rFonts w:eastAsiaTheme="minorEastAsia"/>
                <w:noProof/>
                <w:color w:val="auto"/>
                <w:lang w:eastAsia="en-GB"/>
              </w:rPr>
              <w:tab/>
            </w:r>
            <w:r w:rsidR="002C00D2" w:rsidRPr="008969EA">
              <w:rPr>
                <w:rStyle w:val="Hyperlink"/>
                <w:noProof/>
              </w:rPr>
              <w:t>Fee Status</w:t>
            </w:r>
            <w:r w:rsidR="002C00D2">
              <w:rPr>
                <w:noProof/>
                <w:webHidden/>
              </w:rPr>
              <w:tab/>
            </w:r>
            <w:r w:rsidR="002C00D2">
              <w:rPr>
                <w:noProof/>
                <w:webHidden/>
              </w:rPr>
              <w:fldChar w:fldCharType="begin"/>
            </w:r>
            <w:r w:rsidR="002C00D2">
              <w:rPr>
                <w:noProof/>
                <w:webHidden/>
              </w:rPr>
              <w:instrText xml:space="preserve"> PAGEREF _Toc145937760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53B256F7" w14:textId="56CBA4A6" w:rsidR="002C00D2" w:rsidRDefault="005F0D95">
          <w:pPr>
            <w:pStyle w:val="TOC2"/>
            <w:rPr>
              <w:rFonts w:eastAsiaTheme="minorEastAsia"/>
              <w:noProof/>
              <w:color w:val="auto"/>
              <w:lang w:eastAsia="en-GB"/>
            </w:rPr>
          </w:pPr>
          <w:hyperlink w:anchor="_Toc145937761" w:history="1">
            <w:r w:rsidR="002C00D2" w:rsidRPr="008969EA">
              <w:rPr>
                <w:rStyle w:val="Hyperlink"/>
                <w:noProof/>
              </w:rPr>
              <w:t>4.2.</w:t>
            </w:r>
            <w:r w:rsidR="002C00D2">
              <w:rPr>
                <w:rFonts w:eastAsiaTheme="minorEastAsia"/>
                <w:noProof/>
                <w:color w:val="auto"/>
                <w:lang w:eastAsia="en-GB"/>
              </w:rPr>
              <w:tab/>
            </w:r>
            <w:r w:rsidR="002C00D2" w:rsidRPr="008969EA">
              <w:rPr>
                <w:rStyle w:val="Hyperlink"/>
                <w:noProof/>
              </w:rPr>
              <w:t>Student Loans Company (SLC) Funding</w:t>
            </w:r>
            <w:r w:rsidR="002C00D2">
              <w:rPr>
                <w:noProof/>
                <w:webHidden/>
              </w:rPr>
              <w:tab/>
            </w:r>
            <w:r w:rsidR="002C00D2">
              <w:rPr>
                <w:noProof/>
                <w:webHidden/>
              </w:rPr>
              <w:fldChar w:fldCharType="begin"/>
            </w:r>
            <w:r w:rsidR="002C00D2">
              <w:rPr>
                <w:noProof/>
                <w:webHidden/>
              </w:rPr>
              <w:instrText xml:space="preserve"> PAGEREF _Toc145937761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7BBF2169" w14:textId="4C69A67F" w:rsidR="002C00D2" w:rsidRDefault="005F0D95">
          <w:pPr>
            <w:pStyle w:val="TOC2"/>
            <w:rPr>
              <w:rFonts w:eastAsiaTheme="minorEastAsia"/>
              <w:noProof/>
              <w:color w:val="auto"/>
              <w:lang w:eastAsia="en-GB"/>
            </w:rPr>
          </w:pPr>
          <w:hyperlink w:anchor="_Toc145937762" w:history="1">
            <w:r w:rsidR="002C00D2" w:rsidRPr="008969EA">
              <w:rPr>
                <w:rStyle w:val="Hyperlink"/>
                <w:noProof/>
              </w:rPr>
              <w:t>4.3.</w:t>
            </w:r>
            <w:r w:rsidR="002C00D2">
              <w:rPr>
                <w:rFonts w:eastAsiaTheme="minorEastAsia"/>
                <w:noProof/>
                <w:color w:val="auto"/>
                <w:lang w:eastAsia="en-GB"/>
              </w:rPr>
              <w:tab/>
            </w:r>
            <w:r w:rsidR="002C00D2" w:rsidRPr="008969EA">
              <w:rPr>
                <w:rStyle w:val="Hyperlink"/>
                <w:noProof/>
              </w:rPr>
              <w:t>Self-Funding</w:t>
            </w:r>
            <w:r w:rsidR="002C00D2">
              <w:rPr>
                <w:noProof/>
                <w:webHidden/>
              </w:rPr>
              <w:tab/>
            </w:r>
            <w:r w:rsidR="002C00D2">
              <w:rPr>
                <w:noProof/>
                <w:webHidden/>
              </w:rPr>
              <w:fldChar w:fldCharType="begin"/>
            </w:r>
            <w:r w:rsidR="002C00D2">
              <w:rPr>
                <w:noProof/>
                <w:webHidden/>
              </w:rPr>
              <w:instrText xml:space="preserve"> PAGEREF _Toc145937762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6E71B79F" w14:textId="20A5922B" w:rsidR="002C00D2" w:rsidRDefault="005F0D95">
          <w:pPr>
            <w:pStyle w:val="TOC2"/>
            <w:rPr>
              <w:rFonts w:eastAsiaTheme="minorEastAsia"/>
              <w:noProof/>
              <w:color w:val="auto"/>
              <w:lang w:eastAsia="en-GB"/>
            </w:rPr>
          </w:pPr>
          <w:hyperlink w:anchor="_Toc145937763" w:history="1">
            <w:r w:rsidR="002C00D2" w:rsidRPr="008969EA">
              <w:rPr>
                <w:rStyle w:val="Hyperlink"/>
                <w:noProof/>
              </w:rPr>
              <w:t>4.4.</w:t>
            </w:r>
            <w:r w:rsidR="002C00D2">
              <w:rPr>
                <w:rFonts w:eastAsiaTheme="minorEastAsia"/>
                <w:noProof/>
                <w:color w:val="auto"/>
                <w:lang w:eastAsia="en-GB"/>
              </w:rPr>
              <w:tab/>
            </w:r>
            <w:r w:rsidR="002C00D2" w:rsidRPr="008969EA">
              <w:rPr>
                <w:rStyle w:val="Hyperlink"/>
                <w:noProof/>
              </w:rPr>
              <w:t>Sponsored Students</w:t>
            </w:r>
            <w:r w:rsidR="002C00D2">
              <w:rPr>
                <w:noProof/>
                <w:webHidden/>
              </w:rPr>
              <w:tab/>
            </w:r>
            <w:r w:rsidR="002C00D2">
              <w:rPr>
                <w:noProof/>
                <w:webHidden/>
              </w:rPr>
              <w:fldChar w:fldCharType="begin"/>
            </w:r>
            <w:r w:rsidR="002C00D2">
              <w:rPr>
                <w:noProof/>
                <w:webHidden/>
              </w:rPr>
              <w:instrText xml:space="preserve"> PAGEREF _Toc145937763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1B9E3FFB" w14:textId="4DFC1628" w:rsidR="002C00D2" w:rsidRDefault="005F0D95">
          <w:pPr>
            <w:pStyle w:val="TOC2"/>
            <w:rPr>
              <w:rFonts w:eastAsiaTheme="minorEastAsia"/>
              <w:noProof/>
              <w:color w:val="auto"/>
              <w:lang w:eastAsia="en-GB"/>
            </w:rPr>
          </w:pPr>
          <w:hyperlink w:anchor="_Toc145937764" w:history="1">
            <w:r w:rsidR="002C00D2" w:rsidRPr="008969EA">
              <w:rPr>
                <w:rStyle w:val="Hyperlink"/>
                <w:noProof/>
              </w:rPr>
              <w:t>4.5.</w:t>
            </w:r>
            <w:r w:rsidR="002C00D2">
              <w:rPr>
                <w:rFonts w:eastAsiaTheme="minorEastAsia"/>
                <w:noProof/>
                <w:color w:val="auto"/>
                <w:lang w:eastAsia="en-GB"/>
              </w:rPr>
              <w:tab/>
            </w:r>
            <w:r w:rsidR="002C00D2" w:rsidRPr="008969EA">
              <w:rPr>
                <w:rStyle w:val="Hyperlink"/>
                <w:noProof/>
              </w:rPr>
              <w:t>Withdrawals and Refunds</w:t>
            </w:r>
            <w:r w:rsidR="002C00D2">
              <w:rPr>
                <w:noProof/>
                <w:webHidden/>
              </w:rPr>
              <w:tab/>
            </w:r>
            <w:r w:rsidR="002C00D2">
              <w:rPr>
                <w:noProof/>
                <w:webHidden/>
              </w:rPr>
              <w:fldChar w:fldCharType="begin"/>
            </w:r>
            <w:r w:rsidR="002C00D2">
              <w:rPr>
                <w:noProof/>
                <w:webHidden/>
              </w:rPr>
              <w:instrText xml:space="preserve"> PAGEREF _Toc145937764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21094558" w14:textId="65957F51" w:rsidR="002C00D2" w:rsidRDefault="005F0D95">
          <w:pPr>
            <w:pStyle w:val="TOC2"/>
            <w:rPr>
              <w:rFonts w:eastAsiaTheme="minorEastAsia"/>
              <w:noProof/>
              <w:color w:val="auto"/>
              <w:lang w:eastAsia="en-GB"/>
            </w:rPr>
          </w:pPr>
          <w:hyperlink w:anchor="_Toc145937765" w:history="1">
            <w:r w:rsidR="002C00D2" w:rsidRPr="008969EA">
              <w:rPr>
                <w:rStyle w:val="Hyperlink"/>
                <w:noProof/>
              </w:rPr>
              <w:t>4.6.</w:t>
            </w:r>
            <w:r w:rsidR="002C00D2">
              <w:rPr>
                <w:rFonts w:eastAsiaTheme="minorEastAsia"/>
                <w:noProof/>
                <w:color w:val="auto"/>
                <w:lang w:eastAsia="en-GB"/>
              </w:rPr>
              <w:tab/>
            </w:r>
            <w:r w:rsidR="002C00D2" w:rsidRPr="008969EA">
              <w:rPr>
                <w:rStyle w:val="Hyperlink"/>
                <w:noProof/>
              </w:rPr>
              <w:t>Transfers and Interruption of Study</w:t>
            </w:r>
            <w:r w:rsidR="002C00D2">
              <w:rPr>
                <w:noProof/>
                <w:webHidden/>
              </w:rPr>
              <w:tab/>
            </w:r>
            <w:r w:rsidR="002C00D2">
              <w:rPr>
                <w:noProof/>
                <w:webHidden/>
              </w:rPr>
              <w:fldChar w:fldCharType="begin"/>
            </w:r>
            <w:r w:rsidR="002C00D2">
              <w:rPr>
                <w:noProof/>
                <w:webHidden/>
              </w:rPr>
              <w:instrText xml:space="preserve"> PAGEREF _Toc145937765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7BB60D8B" w14:textId="26019A01" w:rsidR="002C00D2" w:rsidRDefault="005F0D95">
          <w:pPr>
            <w:pStyle w:val="TOC2"/>
            <w:rPr>
              <w:rFonts w:eastAsiaTheme="minorEastAsia"/>
              <w:noProof/>
              <w:color w:val="auto"/>
              <w:lang w:eastAsia="en-GB"/>
            </w:rPr>
          </w:pPr>
          <w:hyperlink w:anchor="_Toc145937766" w:history="1">
            <w:r w:rsidR="002C00D2" w:rsidRPr="008969EA">
              <w:rPr>
                <w:rStyle w:val="Hyperlink"/>
                <w:noProof/>
              </w:rPr>
              <w:t>4.7.</w:t>
            </w:r>
            <w:r w:rsidR="002C00D2">
              <w:rPr>
                <w:rFonts w:eastAsiaTheme="minorEastAsia"/>
                <w:noProof/>
                <w:color w:val="auto"/>
                <w:lang w:eastAsia="en-GB"/>
              </w:rPr>
              <w:tab/>
            </w:r>
            <w:r w:rsidR="002C00D2" w:rsidRPr="008969EA">
              <w:rPr>
                <w:rStyle w:val="Hyperlink"/>
                <w:noProof/>
              </w:rPr>
              <w:t>Repeat Assessment and Report Study (taught students).</w:t>
            </w:r>
            <w:r w:rsidR="002C00D2">
              <w:rPr>
                <w:noProof/>
                <w:webHidden/>
              </w:rPr>
              <w:tab/>
            </w:r>
            <w:r w:rsidR="002C00D2">
              <w:rPr>
                <w:noProof/>
                <w:webHidden/>
              </w:rPr>
              <w:fldChar w:fldCharType="begin"/>
            </w:r>
            <w:r w:rsidR="002C00D2">
              <w:rPr>
                <w:noProof/>
                <w:webHidden/>
              </w:rPr>
              <w:instrText xml:space="preserve"> PAGEREF _Toc145937766 \h </w:instrText>
            </w:r>
            <w:r w:rsidR="002C00D2">
              <w:rPr>
                <w:noProof/>
                <w:webHidden/>
              </w:rPr>
            </w:r>
            <w:r w:rsidR="002C00D2">
              <w:rPr>
                <w:noProof/>
                <w:webHidden/>
              </w:rPr>
              <w:fldChar w:fldCharType="separate"/>
            </w:r>
            <w:r w:rsidR="002C00D2">
              <w:rPr>
                <w:noProof/>
                <w:webHidden/>
              </w:rPr>
              <w:t>10</w:t>
            </w:r>
            <w:r w:rsidR="002C00D2">
              <w:rPr>
                <w:noProof/>
                <w:webHidden/>
              </w:rPr>
              <w:fldChar w:fldCharType="end"/>
            </w:r>
          </w:hyperlink>
        </w:p>
        <w:p w14:paraId="12327FC4" w14:textId="3E7264D5" w:rsidR="002C00D2" w:rsidRDefault="005F0D95">
          <w:pPr>
            <w:pStyle w:val="TOC2"/>
            <w:rPr>
              <w:rFonts w:eastAsiaTheme="minorEastAsia"/>
              <w:noProof/>
              <w:color w:val="auto"/>
              <w:lang w:eastAsia="en-GB"/>
            </w:rPr>
          </w:pPr>
          <w:hyperlink w:anchor="_Toc145937767" w:history="1">
            <w:r w:rsidR="002C00D2" w:rsidRPr="008969EA">
              <w:rPr>
                <w:rStyle w:val="Hyperlink"/>
                <w:noProof/>
              </w:rPr>
              <w:t>4.8.</w:t>
            </w:r>
            <w:r w:rsidR="002C00D2">
              <w:rPr>
                <w:rFonts w:eastAsiaTheme="minorEastAsia"/>
                <w:noProof/>
                <w:color w:val="auto"/>
                <w:lang w:eastAsia="en-GB"/>
              </w:rPr>
              <w:tab/>
            </w:r>
            <w:r w:rsidR="002C00D2" w:rsidRPr="008969EA">
              <w:rPr>
                <w:rStyle w:val="Hyperlink"/>
                <w:noProof/>
              </w:rPr>
              <w:t>Non-payment of fees</w:t>
            </w:r>
            <w:r w:rsidR="002C00D2">
              <w:rPr>
                <w:noProof/>
                <w:webHidden/>
              </w:rPr>
              <w:tab/>
            </w:r>
            <w:r w:rsidR="002C00D2">
              <w:rPr>
                <w:noProof/>
                <w:webHidden/>
              </w:rPr>
              <w:fldChar w:fldCharType="begin"/>
            </w:r>
            <w:r w:rsidR="002C00D2">
              <w:rPr>
                <w:noProof/>
                <w:webHidden/>
              </w:rPr>
              <w:instrText xml:space="preserve"> PAGEREF _Toc145937767 \h </w:instrText>
            </w:r>
            <w:r w:rsidR="002C00D2">
              <w:rPr>
                <w:noProof/>
                <w:webHidden/>
              </w:rPr>
            </w:r>
            <w:r w:rsidR="002C00D2">
              <w:rPr>
                <w:noProof/>
                <w:webHidden/>
              </w:rPr>
              <w:fldChar w:fldCharType="separate"/>
            </w:r>
            <w:r w:rsidR="002C00D2">
              <w:rPr>
                <w:noProof/>
                <w:webHidden/>
              </w:rPr>
              <w:t>11</w:t>
            </w:r>
            <w:r w:rsidR="002C00D2">
              <w:rPr>
                <w:noProof/>
                <w:webHidden/>
              </w:rPr>
              <w:fldChar w:fldCharType="end"/>
            </w:r>
          </w:hyperlink>
        </w:p>
        <w:p w14:paraId="365C35D4" w14:textId="2F2FF687" w:rsidR="002C00D2" w:rsidRDefault="005F0D95">
          <w:pPr>
            <w:pStyle w:val="TOC2"/>
            <w:rPr>
              <w:rFonts w:eastAsiaTheme="minorEastAsia"/>
              <w:noProof/>
              <w:color w:val="auto"/>
              <w:lang w:eastAsia="en-GB"/>
            </w:rPr>
          </w:pPr>
          <w:hyperlink w:anchor="_Toc145937768" w:history="1">
            <w:r w:rsidR="002C00D2" w:rsidRPr="008969EA">
              <w:rPr>
                <w:rStyle w:val="Hyperlink"/>
                <w:noProof/>
              </w:rPr>
              <w:t>4.9.</w:t>
            </w:r>
            <w:r w:rsidR="002C00D2">
              <w:rPr>
                <w:rFonts w:eastAsiaTheme="minorEastAsia"/>
                <w:noProof/>
                <w:color w:val="auto"/>
                <w:lang w:eastAsia="en-GB"/>
              </w:rPr>
              <w:tab/>
            </w:r>
            <w:r w:rsidR="002C00D2" w:rsidRPr="008969EA">
              <w:rPr>
                <w:rStyle w:val="Hyperlink"/>
                <w:noProof/>
              </w:rPr>
              <w:t>Scholarships and Bursaries</w:t>
            </w:r>
            <w:r w:rsidR="002C00D2">
              <w:rPr>
                <w:noProof/>
                <w:webHidden/>
              </w:rPr>
              <w:tab/>
            </w:r>
            <w:r w:rsidR="002C00D2">
              <w:rPr>
                <w:noProof/>
                <w:webHidden/>
              </w:rPr>
              <w:fldChar w:fldCharType="begin"/>
            </w:r>
            <w:r w:rsidR="002C00D2">
              <w:rPr>
                <w:noProof/>
                <w:webHidden/>
              </w:rPr>
              <w:instrText xml:space="preserve"> PAGEREF _Toc145937768 \h </w:instrText>
            </w:r>
            <w:r w:rsidR="002C00D2">
              <w:rPr>
                <w:noProof/>
                <w:webHidden/>
              </w:rPr>
            </w:r>
            <w:r w:rsidR="002C00D2">
              <w:rPr>
                <w:noProof/>
                <w:webHidden/>
              </w:rPr>
              <w:fldChar w:fldCharType="separate"/>
            </w:r>
            <w:r w:rsidR="002C00D2">
              <w:rPr>
                <w:noProof/>
                <w:webHidden/>
              </w:rPr>
              <w:t>11</w:t>
            </w:r>
            <w:r w:rsidR="002C00D2">
              <w:rPr>
                <w:noProof/>
                <w:webHidden/>
              </w:rPr>
              <w:fldChar w:fldCharType="end"/>
            </w:r>
          </w:hyperlink>
        </w:p>
        <w:p w14:paraId="0A89E5A1" w14:textId="6B38D5AF" w:rsidR="002C00D2" w:rsidRDefault="005F0D95">
          <w:pPr>
            <w:pStyle w:val="TOC1"/>
            <w:rPr>
              <w:rFonts w:eastAsiaTheme="minorEastAsia"/>
              <w:noProof/>
              <w:color w:val="auto"/>
              <w:lang w:eastAsia="en-GB"/>
            </w:rPr>
          </w:pPr>
          <w:hyperlink w:anchor="_Toc145937769" w:history="1">
            <w:r w:rsidR="002C00D2" w:rsidRPr="008969EA">
              <w:rPr>
                <w:rStyle w:val="Hyperlink"/>
                <w:noProof/>
              </w:rPr>
              <w:t>5.</w:t>
            </w:r>
            <w:r w:rsidR="002C00D2">
              <w:rPr>
                <w:rFonts w:eastAsiaTheme="minorEastAsia"/>
                <w:noProof/>
                <w:color w:val="auto"/>
                <w:lang w:eastAsia="en-GB"/>
              </w:rPr>
              <w:tab/>
            </w:r>
            <w:r w:rsidR="002C00D2" w:rsidRPr="008969EA">
              <w:rPr>
                <w:rStyle w:val="Hyperlink"/>
                <w:noProof/>
              </w:rPr>
              <w:t>Additional Information for International Students</w:t>
            </w:r>
            <w:r w:rsidR="002C00D2">
              <w:rPr>
                <w:noProof/>
                <w:webHidden/>
              </w:rPr>
              <w:tab/>
            </w:r>
            <w:r w:rsidR="002C00D2">
              <w:rPr>
                <w:noProof/>
                <w:webHidden/>
              </w:rPr>
              <w:fldChar w:fldCharType="begin"/>
            </w:r>
            <w:r w:rsidR="002C00D2">
              <w:rPr>
                <w:noProof/>
                <w:webHidden/>
              </w:rPr>
              <w:instrText xml:space="preserve"> PAGEREF _Toc145937769 \h </w:instrText>
            </w:r>
            <w:r w:rsidR="002C00D2">
              <w:rPr>
                <w:noProof/>
                <w:webHidden/>
              </w:rPr>
            </w:r>
            <w:r w:rsidR="002C00D2">
              <w:rPr>
                <w:noProof/>
                <w:webHidden/>
              </w:rPr>
              <w:fldChar w:fldCharType="separate"/>
            </w:r>
            <w:r w:rsidR="002C00D2">
              <w:rPr>
                <w:noProof/>
                <w:webHidden/>
              </w:rPr>
              <w:t>12</w:t>
            </w:r>
            <w:r w:rsidR="002C00D2">
              <w:rPr>
                <w:noProof/>
                <w:webHidden/>
              </w:rPr>
              <w:fldChar w:fldCharType="end"/>
            </w:r>
          </w:hyperlink>
        </w:p>
        <w:p w14:paraId="673AFC45" w14:textId="4B73C8F8" w:rsidR="002C00D2" w:rsidRDefault="005F0D95">
          <w:pPr>
            <w:pStyle w:val="TOC2"/>
            <w:rPr>
              <w:rFonts w:eastAsiaTheme="minorEastAsia"/>
              <w:noProof/>
              <w:color w:val="auto"/>
              <w:lang w:eastAsia="en-GB"/>
            </w:rPr>
          </w:pPr>
          <w:hyperlink w:anchor="_Toc145937770" w:history="1">
            <w:r w:rsidR="002C00D2" w:rsidRPr="008969EA">
              <w:rPr>
                <w:rStyle w:val="Hyperlink"/>
                <w:noProof/>
              </w:rPr>
              <w:t>5.1.</w:t>
            </w:r>
            <w:r w:rsidR="002C00D2">
              <w:rPr>
                <w:rFonts w:eastAsiaTheme="minorEastAsia"/>
                <w:noProof/>
                <w:color w:val="auto"/>
                <w:lang w:eastAsia="en-GB"/>
              </w:rPr>
              <w:tab/>
            </w:r>
            <w:r w:rsidR="002C00D2" w:rsidRPr="008969EA">
              <w:rPr>
                <w:rStyle w:val="Hyperlink"/>
                <w:noProof/>
              </w:rPr>
              <w:t>Visas and Immigration</w:t>
            </w:r>
            <w:r w:rsidR="002C00D2">
              <w:rPr>
                <w:noProof/>
                <w:webHidden/>
              </w:rPr>
              <w:tab/>
            </w:r>
            <w:r w:rsidR="002C00D2">
              <w:rPr>
                <w:noProof/>
                <w:webHidden/>
              </w:rPr>
              <w:fldChar w:fldCharType="begin"/>
            </w:r>
            <w:r w:rsidR="002C00D2">
              <w:rPr>
                <w:noProof/>
                <w:webHidden/>
              </w:rPr>
              <w:instrText xml:space="preserve"> PAGEREF _Toc145937770 \h </w:instrText>
            </w:r>
            <w:r w:rsidR="002C00D2">
              <w:rPr>
                <w:noProof/>
                <w:webHidden/>
              </w:rPr>
            </w:r>
            <w:r w:rsidR="002C00D2">
              <w:rPr>
                <w:noProof/>
                <w:webHidden/>
              </w:rPr>
              <w:fldChar w:fldCharType="separate"/>
            </w:r>
            <w:r w:rsidR="002C00D2">
              <w:rPr>
                <w:noProof/>
                <w:webHidden/>
              </w:rPr>
              <w:t>12</w:t>
            </w:r>
            <w:r w:rsidR="002C00D2">
              <w:rPr>
                <w:noProof/>
                <w:webHidden/>
              </w:rPr>
              <w:fldChar w:fldCharType="end"/>
            </w:r>
          </w:hyperlink>
        </w:p>
        <w:p w14:paraId="5CECD867" w14:textId="1ECC6FA0" w:rsidR="002C00D2" w:rsidRDefault="005F0D95">
          <w:pPr>
            <w:pStyle w:val="TOC2"/>
            <w:rPr>
              <w:rFonts w:eastAsiaTheme="minorEastAsia"/>
              <w:noProof/>
              <w:color w:val="auto"/>
              <w:lang w:eastAsia="en-GB"/>
            </w:rPr>
          </w:pPr>
          <w:hyperlink w:anchor="_Toc145937771" w:history="1">
            <w:r w:rsidR="002C00D2" w:rsidRPr="008969EA">
              <w:rPr>
                <w:rStyle w:val="Hyperlink"/>
                <w:noProof/>
              </w:rPr>
              <w:t>5.2.</w:t>
            </w:r>
            <w:r w:rsidR="002C00D2">
              <w:rPr>
                <w:rFonts w:eastAsiaTheme="minorEastAsia"/>
                <w:noProof/>
                <w:color w:val="auto"/>
                <w:lang w:eastAsia="en-GB"/>
              </w:rPr>
              <w:tab/>
            </w:r>
            <w:r w:rsidR="002C00D2" w:rsidRPr="008969EA">
              <w:rPr>
                <w:rStyle w:val="Hyperlink"/>
                <w:noProof/>
              </w:rPr>
              <w:t>Applying for a bank account</w:t>
            </w:r>
            <w:r w:rsidR="002C00D2">
              <w:rPr>
                <w:noProof/>
                <w:webHidden/>
              </w:rPr>
              <w:tab/>
            </w:r>
            <w:r w:rsidR="002C00D2">
              <w:rPr>
                <w:noProof/>
                <w:webHidden/>
              </w:rPr>
              <w:fldChar w:fldCharType="begin"/>
            </w:r>
            <w:r w:rsidR="002C00D2">
              <w:rPr>
                <w:noProof/>
                <w:webHidden/>
              </w:rPr>
              <w:instrText xml:space="preserve"> PAGEREF _Toc145937771 \h </w:instrText>
            </w:r>
            <w:r w:rsidR="002C00D2">
              <w:rPr>
                <w:noProof/>
                <w:webHidden/>
              </w:rPr>
            </w:r>
            <w:r w:rsidR="002C00D2">
              <w:rPr>
                <w:noProof/>
                <w:webHidden/>
              </w:rPr>
              <w:fldChar w:fldCharType="separate"/>
            </w:r>
            <w:r w:rsidR="002C00D2">
              <w:rPr>
                <w:noProof/>
                <w:webHidden/>
              </w:rPr>
              <w:t>12</w:t>
            </w:r>
            <w:r w:rsidR="002C00D2">
              <w:rPr>
                <w:noProof/>
                <w:webHidden/>
              </w:rPr>
              <w:fldChar w:fldCharType="end"/>
            </w:r>
          </w:hyperlink>
        </w:p>
        <w:p w14:paraId="0536D27F" w14:textId="60A562AF" w:rsidR="002C00D2" w:rsidRDefault="005F0D95">
          <w:pPr>
            <w:pStyle w:val="TOC2"/>
            <w:rPr>
              <w:rFonts w:eastAsiaTheme="minorEastAsia"/>
              <w:noProof/>
              <w:color w:val="auto"/>
              <w:lang w:eastAsia="en-GB"/>
            </w:rPr>
          </w:pPr>
          <w:hyperlink w:anchor="_Toc145937772" w:history="1">
            <w:r w:rsidR="002C00D2" w:rsidRPr="008969EA">
              <w:rPr>
                <w:rStyle w:val="Hyperlink"/>
                <w:noProof/>
              </w:rPr>
              <w:t>5.3.</w:t>
            </w:r>
            <w:r w:rsidR="002C00D2">
              <w:rPr>
                <w:rFonts w:eastAsiaTheme="minorEastAsia"/>
                <w:noProof/>
                <w:color w:val="auto"/>
                <w:lang w:eastAsia="en-GB"/>
              </w:rPr>
              <w:tab/>
            </w:r>
            <w:r w:rsidR="002C00D2" w:rsidRPr="008969EA">
              <w:rPr>
                <w:rStyle w:val="Hyperlink"/>
                <w:noProof/>
              </w:rPr>
              <w:t>Healthcare</w:t>
            </w:r>
            <w:r w:rsidR="002C00D2">
              <w:rPr>
                <w:noProof/>
                <w:webHidden/>
              </w:rPr>
              <w:tab/>
            </w:r>
            <w:r w:rsidR="002C00D2">
              <w:rPr>
                <w:noProof/>
                <w:webHidden/>
              </w:rPr>
              <w:fldChar w:fldCharType="begin"/>
            </w:r>
            <w:r w:rsidR="002C00D2">
              <w:rPr>
                <w:noProof/>
                <w:webHidden/>
              </w:rPr>
              <w:instrText xml:space="preserve"> PAGEREF _Toc145937772 \h </w:instrText>
            </w:r>
            <w:r w:rsidR="002C00D2">
              <w:rPr>
                <w:noProof/>
                <w:webHidden/>
              </w:rPr>
            </w:r>
            <w:r w:rsidR="002C00D2">
              <w:rPr>
                <w:noProof/>
                <w:webHidden/>
              </w:rPr>
              <w:fldChar w:fldCharType="separate"/>
            </w:r>
            <w:r w:rsidR="002C00D2">
              <w:rPr>
                <w:noProof/>
                <w:webHidden/>
              </w:rPr>
              <w:t>12</w:t>
            </w:r>
            <w:r w:rsidR="002C00D2">
              <w:rPr>
                <w:noProof/>
                <w:webHidden/>
              </w:rPr>
              <w:fldChar w:fldCharType="end"/>
            </w:r>
          </w:hyperlink>
        </w:p>
        <w:p w14:paraId="2335F4E8" w14:textId="26942007" w:rsidR="002C00D2" w:rsidRDefault="005F0D95">
          <w:pPr>
            <w:pStyle w:val="TOC2"/>
            <w:rPr>
              <w:rFonts w:eastAsiaTheme="minorEastAsia"/>
              <w:noProof/>
              <w:color w:val="auto"/>
              <w:lang w:eastAsia="en-GB"/>
            </w:rPr>
          </w:pPr>
          <w:hyperlink w:anchor="_Toc145937773" w:history="1">
            <w:r w:rsidR="002C00D2" w:rsidRPr="008969EA">
              <w:rPr>
                <w:rStyle w:val="Hyperlink"/>
                <w:noProof/>
              </w:rPr>
              <w:t>5.4.</w:t>
            </w:r>
            <w:r w:rsidR="002C00D2">
              <w:rPr>
                <w:rFonts w:eastAsiaTheme="minorEastAsia"/>
                <w:noProof/>
                <w:color w:val="auto"/>
                <w:lang w:eastAsia="en-GB"/>
              </w:rPr>
              <w:tab/>
            </w:r>
            <w:r w:rsidR="002C00D2" w:rsidRPr="008969EA">
              <w:rPr>
                <w:rStyle w:val="Hyperlink"/>
                <w:noProof/>
              </w:rPr>
              <w:t>Working</w:t>
            </w:r>
            <w:r w:rsidR="002C00D2">
              <w:rPr>
                <w:noProof/>
                <w:webHidden/>
              </w:rPr>
              <w:tab/>
            </w:r>
            <w:r w:rsidR="002C00D2">
              <w:rPr>
                <w:noProof/>
                <w:webHidden/>
              </w:rPr>
              <w:fldChar w:fldCharType="begin"/>
            </w:r>
            <w:r w:rsidR="002C00D2">
              <w:rPr>
                <w:noProof/>
                <w:webHidden/>
              </w:rPr>
              <w:instrText xml:space="preserve"> PAGEREF _Toc145937773 \h </w:instrText>
            </w:r>
            <w:r w:rsidR="002C00D2">
              <w:rPr>
                <w:noProof/>
                <w:webHidden/>
              </w:rPr>
            </w:r>
            <w:r w:rsidR="002C00D2">
              <w:rPr>
                <w:noProof/>
                <w:webHidden/>
              </w:rPr>
              <w:fldChar w:fldCharType="separate"/>
            </w:r>
            <w:r w:rsidR="002C00D2">
              <w:rPr>
                <w:noProof/>
                <w:webHidden/>
              </w:rPr>
              <w:t>12</w:t>
            </w:r>
            <w:r w:rsidR="002C00D2">
              <w:rPr>
                <w:noProof/>
                <w:webHidden/>
              </w:rPr>
              <w:fldChar w:fldCharType="end"/>
            </w:r>
          </w:hyperlink>
        </w:p>
        <w:p w14:paraId="6801268B" w14:textId="7E98E062" w:rsidR="002C00D2" w:rsidRDefault="005F0D95">
          <w:pPr>
            <w:pStyle w:val="TOC2"/>
            <w:rPr>
              <w:rFonts w:eastAsiaTheme="minorEastAsia"/>
              <w:noProof/>
              <w:color w:val="auto"/>
              <w:lang w:eastAsia="en-GB"/>
            </w:rPr>
          </w:pPr>
          <w:hyperlink w:anchor="_Toc145937774" w:history="1">
            <w:r w:rsidR="002C00D2" w:rsidRPr="008969EA">
              <w:rPr>
                <w:rStyle w:val="Hyperlink"/>
                <w:noProof/>
              </w:rPr>
              <w:t>5.5.</w:t>
            </w:r>
            <w:r w:rsidR="002C00D2">
              <w:rPr>
                <w:rFonts w:eastAsiaTheme="minorEastAsia"/>
                <w:noProof/>
                <w:color w:val="auto"/>
                <w:lang w:eastAsia="en-GB"/>
              </w:rPr>
              <w:tab/>
            </w:r>
            <w:r w:rsidR="002C00D2" w:rsidRPr="008969EA">
              <w:rPr>
                <w:rStyle w:val="Hyperlink"/>
                <w:noProof/>
              </w:rPr>
              <w:t>Attendance</w:t>
            </w:r>
            <w:r w:rsidR="002C00D2">
              <w:rPr>
                <w:noProof/>
                <w:webHidden/>
              </w:rPr>
              <w:tab/>
            </w:r>
            <w:r w:rsidR="002C00D2">
              <w:rPr>
                <w:noProof/>
                <w:webHidden/>
              </w:rPr>
              <w:fldChar w:fldCharType="begin"/>
            </w:r>
            <w:r w:rsidR="002C00D2">
              <w:rPr>
                <w:noProof/>
                <w:webHidden/>
              </w:rPr>
              <w:instrText xml:space="preserve"> PAGEREF _Toc145937774 \h </w:instrText>
            </w:r>
            <w:r w:rsidR="002C00D2">
              <w:rPr>
                <w:noProof/>
                <w:webHidden/>
              </w:rPr>
            </w:r>
            <w:r w:rsidR="002C00D2">
              <w:rPr>
                <w:noProof/>
                <w:webHidden/>
              </w:rPr>
              <w:fldChar w:fldCharType="separate"/>
            </w:r>
            <w:r w:rsidR="002C00D2">
              <w:rPr>
                <w:noProof/>
                <w:webHidden/>
              </w:rPr>
              <w:t>12</w:t>
            </w:r>
            <w:r w:rsidR="002C00D2">
              <w:rPr>
                <w:noProof/>
                <w:webHidden/>
              </w:rPr>
              <w:fldChar w:fldCharType="end"/>
            </w:r>
          </w:hyperlink>
        </w:p>
        <w:p w14:paraId="0F30A087" w14:textId="541B4287" w:rsidR="002C00D2" w:rsidRDefault="005F0D95">
          <w:pPr>
            <w:pStyle w:val="TOC2"/>
            <w:rPr>
              <w:rFonts w:eastAsiaTheme="minorEastAsia"/>
              <w:noProof/>
              <w:color w:val="auto"/>
              <w:lang w:eastAsia="en-GB"/>
            </w:rPr>
          </w:pPr>
          <w:hyperlink w:anchor="_Toc145937775" w:history="1">
            <w:r w:rsidR="002C00D2" w:rsidRPr="008969EA">
              <w:rPr>
                <w:rStyle w:val="Hyperlink"/>
                <w:noProof/>
              </w:rPr>
              <w:t>5.6.</w:t>
            </w:r>
            <w:r w:rsidR="002C00D2">
              <w:rPr>
                <w:rFonts w:eastAsiaTheme="minorEastAsia"/>
                <w:noProof/>
                <w:color w:val="auto"/>
                <w:lang w:eastAsia="en-GB"/>
              </w:rPr>
              <w:tab/>
            </w:r>
            <w:r w:rsidR="002C00D2" w:rsidRPr="008969EA">
              <w:rPr>
                <w:rStyle w:val="Hyperlink"/>
                <w:noProof/>
              </w:rPr>
              <w:t>Record Keeping</w:t>
            </w:r>
            <w:r w:rsidR="002C00D2">
              <w:rPr>
                <w:noProof/>
                <w:webHidden/>
              </w:rPr>
              <w:tab/>
            </w:r>
            <w:r w:rsidR="002C00D2">
              <w:rPr>
                <w:noProof/>
                <w:webHidden/>
              </w:rPr>
              <w:fldChar w:fldCharType="begin"/>
            </w:r>
            <w:r w:rsidR="002C00D2">
              <w:rPr>
                <w:noProof/>
                <w:webHidden/>
              </w:rPr>
              <w:instrText xml:space="preserve"> PAGEREF _Toc145937775 \h </w:instrText>
            </w:r>
            <w:r w:rsidR="002C00D2">
              <w:rPr>
                <w:noProof/>
                <w:webHidden/>
              </w:rPr>
            </w:r>
            <w:r w:rsidR="002C00D2">
              <w:rPr>
                <w:noProof/>
                <w:webHidden/>
              </w:rPr>
              <w:fldChar w:fldCharType="separate"/>
            </w:r>
            <w:r w:rsidR="002C00D2">
              <w:rPr>
                <w:noProof/>
                <w:webHidden/>
              </w:rPr>
              <w:t>13</w:t>
            </w:r>
            <w:r w:rsidR="002C00D2">
              <w:rPr>
                <w:noProof/>
                <w:webHidden/>
              </w:rPr>
              <w:fldChar w:fldCharType="end"/>
            </w:r>
          </w:hyperlink>
        </w:p>
        <w:p w14:paraId="578B2273" w14:textId="39A4DC9B" w:rsidR="002C00D2" w:rsidRDefault="005F0D95">
          <w:pPr>
            <w:pStyle w:val="TOC1"/>
            <w:rPr>
              <w:rFonts w:eastAsiaTheme="minorEastAsia"/>
              <w:noProof/>
              <w:color w:val="auto"/>
              <w:lang w:eastAsia="en-GB"/>
            </w:rPr>
          </w:pPr>
          <w:hyperlink w:anchor="_Toc145937776" w:history="1">
            <w:r w:rsidR="002C00D2" w:rsidRPr="008969EA">
              <w:rPr>
                <w:rStyle w:val="Hyperlink"/>
                <w:noProof/>
              </w:rPr>
              <w:t>6 Teaching and Examination Dates</w:t>
            </w:r>
            <w:r w:rsidR="002C00D2">
              <w:rPr>
                <w:noProof/>
                <w:webHidden/>
              </w:rPr>
              <w:tab/>
            </w:r>
            <w:r w:rsidR="002C00D2">
              <w:rPr>
                <w:noProof/>
                <w:webHidden/>
              </w:rPr>
              <w:fldChar w:fldCharType="begin"/>
            </w:r>
            <w:r w:rsidR="002C00D2">
              <w:rPr>
                <w:noProof/>
                <w:webHidden/>
              </w:rPr>
              <w:instrText xml:space="preserve"> PAGEREF _Toc145937776 \h </w:instrText>
            </w:r>
            <w:r w:rsidR="002C00D2">
              <w:rPr>
                <w:noProof/>
                <w:webHidden/>
              </w:rPr>
            </w:r>
            <w:r w:rsidR="002C00D2">
              <w:rPr>
                <w:noProof/>
                <w:webHidden/>
              </w:rPr>
              <w:fldChar w:fldCharType="separate"/>
            </w:r>
            <w:r w:rsidR="002C00D2">
              <w:rPr>
                <w:noProof/>
                <w:webHidden/>
              </w:rPr>
              <w:t>14</w:t>
            </w:r>
            <w:r w:rsidR="002C00D2">
              <w:rPr>
                <w:noProof/>
                <w:webHidden/>
              </w:rPr>
              <w:fldChar w:fldCharType="end"/>
            </w:r>
          </w:hyperlink>
        </w:p>
        <w:p w14:paraId="0FB57397" w14:textId="6FF69FA4" w:rsidR="002C00D2" w:rsidRDefault="005F0D95">
          <w:pPr>
            <w:pStyle w:val="TOC2"/>
            <w:rPr>
              <w:rFonts w:eastAsiaTheme="minorEastAsia"/>
              <w:noProof/>
              <w:color w:val="auto"/>
              <w:lang w:eastAsia="en-GB"/>
            </w:rPr>
          </w:pPr>
          <w:hyperlink w:anchor="_Toc145937777" w:history="1">
            <w:r w:rsidR="002C00D2" w:rsidRPr="008969EA">
              <w:rPr>
                <w:rStyle w:val="Hyperlink"/>
                <w:noProof/>
              </w:rPr>
              <w:t>6.1.</w:t>
            </w:r>
            <w:r w:rsidR="002C00D2">
              <w:rPr>
                <w:rFonts w:eastAsiaTheme="minorEastAsia"/>
                <w:noProof/>
                <w:color w:val="auto"/>
                <w:lang w:eastAsia="en-GB"/>
              </w:rPr>
              <w:tab/>
            </w:r>
            <w:r w:rsidR="002C00D2" w:rsidRPr="008969EA">
              <w:rPr>
                <w:rStyle w:val="Hyperlink"/>
                <w:noProof/>
              </w:rPr>
              <w:t>Semester Dates</w:t>
            </w:r>
            <w:r w:rsidR="002C00D2">
              <w:rPr>
                <w:noProof/>
                <w:webHidden/>
              </w:rPr>
              <w:tab/>
            </w:r>
            <w:r w:rsidR="002C00D2">
              <w:rPr>
                <w:noProof/>
                <w:webHidden/>
              </w:rPr>
              <w:fldChar w:fldCharType="begin"/>
            </w:r>
            <w:r w:rsidR="002C00D2">
              <w:rPr>
                <w:noProof/>
                <w:webHidden/>
              </w:rPr>
              <w:instrText xml:space="preserve"> PAGEREF _Toc145937777 \h </w:instrText>
            </w:r>
            <w:r w:rsidR="002C00D2">
              <w:rPr>
                <w:noProof/>
                <w:webHidden/>
              </w:rPr>
            </w:r>
            <w:r w:rsidR="002C00D2">
              <w:rPr>
                <w:noProof/>
                <w:webHidden/>
              </w:rPr>
              <w:fldChar w:fldCharType="separate"/>
            </w:r>
            <w:r w:rsidR="002C00D2">
              <w:rPr>
                <w:noProof/>
                <w:webHidden/>
              </w:rPr>
              <w:t>14</w:t>
            </w:r>
            <w:r w:rsidR="002C00D2">
              <w:rPr>
                <w:noProof/>
                <w:webHidden/>
              </w:rPr>
              <w:fldChar w:fldCharType="end"/>
            </w:r>
          </w:hyperlink>
        </w:p>
        <w:p w14:paraId="3F202B37" w14:textId="03BA40A3" w:rsidR="002C00D2" w:rsidRDefault="005F0D95">
          <w:pPr>
            <w:pStyle w:val="TOC2"/>
            <w:rPr>
              <w:rFonts w:eastAsiaTheme="minorEastAsia"/>
              <w:noProof/>
              <w:color w:val="auto"/>
              <w:lang w:eastAsia="en-GB"/>
            </w:rPr>
          </w:pPr>
          <w:hyperlink w:anchor="_Toc145937778" w:history="1">
            <w:r w:rsidR="002C00D2" w:rsidRPr="008969EA">
              <w:rPr>
                <w:rStyle w:val="Hyperlink"/>
                <w:noProof/>
              </w:rPr>
              <w:t>6.2</w:t>
            </w:r>
            <w:r w:rsidR="002C00D2">
              <w:rPr>
                <w:rFonts w:eastAsiaTheme="minorEastAsia"/>
                <w:noProof/>
                <w:color w:val="auto"/>
                <w:lang w:eastAsia="en-GB"/>
              </w:rPr>
              <w:tab/>
            </w:r>
            <w:r w:rsidR="002C00D2" w:rsidRPr="008969EA">
              <w:rPr>
                <w:rStyle w:val="Hyperlink"/>
                <w:noProof/>
              </w:rPr>
              <w:t>Course Specific Timetables</w:t>
            </w:r>
            <w:r w:rsidR="002C00D2">
              <w:rPr>
                <w:noProof/>
                <w:webHidden/>
              </w:rPr>
              <w:tab/>
            </w:r>
            <w:r w:rsidR="002C00D2">
              <w:rPr>
                <w:noProof/>
                <w:webHidden/>
              </w:rPr>
              <w:fldChar w:fldCharType="begin"/>
            </w:r>
            <w:r w:rsidR="002C00D2">
              <w:rPr>
                <w:noProof/>
                <w:webHidden/>
              </w:rPr>
              <w:instrText xml:space="preserve"> PAGEREF _Toc145937778 \h </w:instrText>
            </w:r>
            <w:r w:rsidR="002C00D2">
              <w:rPr>
                <w:noProof/>
                <w:webHidden/>
              </w:rPr>
            </w:r>
            <w:r w:rsidR="002C00D2">
              <w:rPr>
                <w:noProof/>
                <w:webHidden/>
              </w:rPr>
              <w:fldChar w:fldCharType="separate"/>
            </w:r>
            <w:r w:rsidR="002C00D2">
              <w:rPr>
                <w:noProof/>
                <w:webHidden/>
              </w:rPr>
              <w:t>14</w:t>
            </w:r>
            <w:r w:rsidR="002C00D2">
              <w:rPr>
                <w:noProof/>
                <w:webHidden/>
              </w:rPr>
              <w:fldChar w:fldCharType="end"/>
            </w:r>
          </w:hyperlink>
        </w:p>
        <w:p w14:paraId="5026C222" w14:textId="67B391E0" w:rsidR="002C00D2" w:rsidRDefault="005F0D95">
          <w:pPr>
            <w:pStyle w:val="TOC2"/>
            <w:rPr>
              <w:rFonts w:eastAsiaTheme="minorEastAsia"/>
              <w:noProof/>
              <w:color w:val="auto"/>
              <w:lang w:eastAsia="en-GB"/>
            </w:rPr>
          </w:pPr>
          <w:hyperlink w:anchor="_Toc145937779" w:history="1">
            <w:r w:rsidR="002C00D2" w:rsidRPr="008969EA">
              <w:rPr>
                <w:rStyle w:val="Hyperlink"/>
                <w:noProof/>
              </w:rPr>
              <w:t>6.3</w:t>
            </w:r>
            <w:r w:rsidR="002C00D2">
              <w:rPr>
                <w:rFonts w:eastAsiaTheme="minorEastAsia"/>
                <w:noProof/>
                <w:color w:val="auto"/>
                <w:lang w:eastAsia="en-GB"/>
              </w:rPr>
              <w:tab/>
            </w:r>
            <w:r w:rsidR="002C00D2" w:rsidRPr="008969EA">
              <w:rPr>
                <w:rStyle w:val="Hyperlink"/>
                <w:noProof/>
              </w:rPr>
              <w:t>Exam Timetables</w:t>
            </w:r>
            <w:r w:rsidR="002C00D2">
              <w:rPr>
                <w:noProof/>
                <w:webHidden/>
              </w:rPr>
              <w:tab/>
            </w:r>
            <w:r w:rsidR="002C00D2">
              <w:rPr>
                <w:noProof/>
                <w:webHidden/>
              </w:rPr>
              <w:fldChar w:fldCharType="begin"/>
            </w:r>
            <w:r w:rsidR="002C00D2">
              <w:rPr>
                <w:noProof/>
                <w:webHidden/>
              </w:rPr>
              <w:instrText xml:space="preserve"> PAGEREF _Toc145937779 \h </w:instrText>
            </w:r>
            <w:r w:rsidR="002C00D2">
              <w:rPr>
                <w:noProof/>
                <w:webHidden/>
              </w:rPr>
            </w:r>
            <w:r w:rsidR="002C00D2">
              <w:rPr>
                <w:noProof/>
                <w:webHidden/>
              </w:rPr>
              <w:fldChar w:fldCharType="separate"/>
            </w:r>
            <w:r w:rsidR="002C00D2">
              <w:rPr>
                <w:noProof/>
                <w:webHidden/>
              </w:rPr>
              <w:t>14</w:t>
            </w:r>
            <w:r w:rsidR="002C00D2">
              <w:rPr>
                <w:noProof/>
                <w:webHidden/>
              </w:rPr>
              <w:fldChar w:fldCharType="end"/>
            </w:r>
          </w:hyperlink>
        </w:p>
        <w:p w14:paraId="79F2746E" w14:textId="1C257FD1" w:rsidR="002C00D2" w:rsidRDefault="005F0D95">
          <w:pPr>
            <w:pStyle w:val="TOC2"/>
            <w:rPr>
              <w:rFonts w:eastAsiaTheme="minorEastAsia"/>
              <w:noProof/>
              <w:color w:val="auto"/>
              <w:lang w:eastAsia="en-GB"/>
            </w:rPr>
          </w:pPr>
          <w:hyperlink w:anchor="_Toc145937780" w:history="1">
            <w:r w:rsidR="002C00D2" w:rsidRPr="008969EA">
              <w:rPr>
                <w:rStyle w:val="Hyperlink"/>
                <w:noProof/>
              </w:rPr>
              <w:t>6.4</w:t>
            </w:r>
            <w:r w:rsidR="002C00D2">
              <w:rPr>
                <w:rFonts w:eastAsiaTheme="minorEastAsia"/>
                <w:noProof/>
                <w:color w:val="auto"/>
                <w:lang w:eastAsia="en-GB"/>
              </w:rPr>
              <w:tab/>
            </w:r>
            <w:r w:rsidR="002C00D2" w:rsidRPr="008969EA">
              <w:rPr>
                <w:rStyle w:val="Hyperlink"/>
                <w:noProof/>
              </w:rPr>
              <w:t>Access Arrangements</w:t>
            </w:r>
            <w:r w:rsidR="002C00D2">
              <w:rPr>
                <w:noProof/>
                <w:webHidden/>
              </w:rPr>
              <w:tab/>
            </w:r>
            <w:r w:rsidR="002C00D2">
              <w:rPr>
                <w:noProof/>
                <w:webHidden/>
              </w:rPr>
              <w:fldChar w:fldCharType="begin"/>
            </w:r>
            <w:r w:rsidR="002C00D2">
              <w:rPr>
                <w:noProof/>
                <w:webHidden/>
              </w:rPr>
              <w:instrText xml:space="preserve"> PAGEREF _Toc145937780 \h </w:instrText>
            </w:r>
            <w:r w:rsidR="002C00D2">
              <w:rPr>
                <w:noProof/>
                <w:webHidden/>
              </w:rPr>
            </w:r>
            <w:r w:rsidR="002C00D2">
              <w:rPr>
                <w:noProof/>
                <w:webHidden/>
              </w:rPr>
              <w:fldChar w:fldCharType="separate"/>
            </w:r>
            <w:r w:rsidR="002C00D2">
              <w:rPr>
                <w:noProof/>
                <w:webHidden/>
              </w:rPr>
              <w:t>14</w:t>
            </w:r>
            <w:r w:rsidR="002C00D2">
              <w:rPr>
                <w:noProof/>
                <w:webHidden/>
              </w:rPr>
              <w:fldChar w:fldCharType="end"/>
            </w:r>
          </w:hyperlink>
        </w:p>
        <w:p w14:paraId="6569973F" w14:textId="3FF1D68F" w:rsidR="002C00D2" w:rsidRDefault="005F0D95">
          <w:pPr>
            <w:pStyle w:val="TOC2"/>
            <w:rPr>
              <w:rFonts w:eastAsiaTheme="minorEastAsia"/>
              <w:noProof/>
              <w:color w:val="auto"/>
              <w:lang w:eastAsia="en-GB"/>
            </w:rPr>
          </w:pPr>
          <w:hyperlink w:anchor="_Toc145937781" w:history="1">
            <w:r w:rsidR="002C00D2" w:rsidRPr="008969EA">
              <w:rPr>
                <w:rStyle w:val="Hyperlink"/>
                <w:noProof/>
              </w:rPr>
              <w:t>6.5</w:t>
            </w:r>
            <w:r w:rsidR="002C00D2">
              <w:rPr>
                <w:rFonts w:eastAsiaTheme="minorEastAsia"/>
                <w:noProof/>
                <w:color w:val="auto"/>
                <w:lang w:eastAsia="en-GB"/>
              </w:rPr>
              <w:tab/>
            </w:r>
            <w:r w:rsidR="002C00D2" w:rsidRPr="008969EA">
              <w:rPr>
                <w:rStyle w:val="Hyperlink"/>
                <w:noProof/>
              </w:rPr>
              <w:t>Refer and Extenuating Circumstance Assessment Dates</w:t>
            </w:r>
            <w:r w:rsidR="002C00D2">
              <w:rPr>
                <w:noProof/>
                <w:webHidden/>
              </w:rPr>
              <w:tab/>
            </w:r>
            <w:r w:rsidR="002C00D2">
              <w:rPr>
                <w:noProof/>
                <w:webHidden/>
              </w:rPr>
              <w:fldChar w:fldCharType="begin"/>
            </w:r>
            <w:r w:rsidR="002C00D2">
              <w:rPr>
                <w:noProof/>
                <w:webHidden/>
              </w:rPr>
              <w:instrText xml:space="preserve"> PAGEREF _Toc145937781 \h </w:instrText>
            </w:r>
            <w:r w:rsidR="002C00D2">
              <w:rPr>
                <w:noProof/>
                <w:webHidden/>
              </w:rPr>
            </w:r>
            <w:r w:rsidR="002C00D2">
              <w:rPr>
                <w:noProof/>
                <w:webHidden/>
              </w:rPr>
              <w:fldChar w:fldCharType="separate"/>
            </w:r>
            <w:r w:rsidR="002C00D2">
              <w:rPr>
                <w:noProof/>
                <w:webHidden/>
              </w:rPr>
              <w:t>14</w:t>
            </w:r>
            <w:r w:rsidR="002C00D2">
              <w:rPr>
                <w:noProof/>
                <w:webHidden/>
              </w:rPr>
              <w:fldChar w:fldCharType="end"/>
            </w:r>
          </w:hyperlink>
        </w:p>
        <w:p w14:paraId="1EDC2C52" w14:textId="6BEB0E84" w:rsidR="002C00D2" w:rsidRDefault="005F0D95">
          <w:pPr>
            <w:pStyle w:val="TOC1"/>
            <w:rPr>
              <w:rFonts w:eastAsiaTheme="minorEastAsia"/>
              <w:noProof/>
              <w:color w:val="auto"/>
              <w:lang w:eastAsia="en-GB"/>
            </w:rPr>
          </w:pPr>
          <w:hyperlink w:anchor="_Toc145937782" w:history="1">
            <w:r w:rsidR="002C00D2" w:rsidRPr="008969EA">
              <w:rPr>
                <w:rStyle w:val="Hyperlink"/>
                <w:noProof/>
              </w:rPr>
              <w:t>7.</w:t>
            </w:r>
            <w:r w:rsidR="002C00D2">
              <w:rPr>
                <w:rFonts w:eastAsiaTheme="minorEastAsia"/>
                <w:noProof/>
                <w:color w:val="auto"/>
                <w:lang w:eastAsia="en-GB"/>
              </w:rPr>
              <w:tab/>
            </w:r>
            <w:r w:rsidR="002C00D2" w:rsidRPr="008969EA">
              <w:rPr>
                <w:rStyle w:val="Hyperlink"/>
                <w:noProof/>
              </w:rPr>
              <w:t>Academic Regulations</w:t>
            </w:r>
            <w:r w:rsidR="002C00D2">
              <w:rPr>
                <w:noProof/>
                <w:webHidden/>
              </w:rPr>
              <w:tab/>
            </w:r>
            <w:r w:rsidR="002C00D2">
              <w:rPr>
                <w:noProof/>
                <w:webHidden/>
              </w:rPr>
              <w:fldChar w:fldCharType="begin"/>
            </w:r>
            <w:r w:rsidR="002C00D2">
              <w:rPr>
                <w:noProof/>
                <w:webHidden/>
              </w:rPr>
              <w:instrText xml:space="preserve"> PAGEREF _Toc145937782 \h </w:instrText>
            </w:r>
            <w:r w:rsidR="002C00D2">
              <w:rPr>
                <w:noProof/>
                <w:webHidden/>
              </w:rPr>
            </w:r>
            <w:r w:rsidR="002C00D2">
              <w:rPr>
                <w:noProof/>
                <w:webHidden/>
              </w:rPr>
              <w:fldChar w:fldCharType="separate"/>
            </w:r>
            <w:r w:rsidR="002C00D2">
              <w:rPr>
                <w:noProof/>
                <w:webHidden/>
              </w:rPr>
              <w:t>15</w:t>
            </w:r>
            <w:r w:rsidR="002C00D2">
              <w:rPr>
                <w:noProof/>
                <w:webHidden/>
              </w:rPr>
              <w:fldChar w:fldCharType="end"/>
            </w:r>
          </w:hyperlink>
        </w:p>
        <w:p w14:paraId="7F9D16DC" w14:textId="5B2B5125" w:rsidR="002C00D2" w:rsidRDefault="005F0D95">
          <w:pPr>
            <w:pStyle w:val="TOC2"/>
            <w:rPr>
              <w:rFonts w:eastAsiaTheme="minorEastAsia"/>
              <w:noProof/>
              <w:color w:val="auto"/>
              <w:lang w:eastAsia="en-GB"/>
            </w:rPr>
          </w:pPr>
          <w:hyperlink w:anchor="_Toc145937783" w:history="1">
            <w:r w:rsidR="002C00D2" w:rsidRPr="008969EA">
              <w:rPr>
                <w:rStyle w:val="Hyperlink"/>
                <w:noProof/>
              </w:rPr>
              <w:t>7.1.</w:t>
            </w:r>
            <w:r w:rsidR="002C00D2">
              <w:rPr>
                <w:rFonts w:eastAsiaTheme="minorEastAsia"/>
                <w:noProof/>
                <w:color w:val="auto"/>
                <w:lang w:eastAsia="en-GB"/>
              </w:rPr>
              <w:tab/>
            </w:r>
            <w:r w:rsidR="002C00D2" w:rsidRPr="008969EA">
              <w:rPr>
                <w:rStyle w:val="Hyperlink"/>
                <w:noProof/>
              </w:rPr>
              <w:t>Academic Frameworks</w:t>
            </w:r>
            <w:r w:rsidR="002C00D2">
              <w:rPr>
                <w:noProof/>
                <w:webHidden/>
              </w:rPr>
              <w:tab/>
            </w:r>
            <w:r w:rsidR="002C00D2">
              <w:rPr>
                <w:noProof/>
                <w:webHidden/>
              </w:rPr>
              <w:fldChar w:fldCharType="begin"/>
            </w:r>
            <w:r w:rsidR="002C00D2">
              <w:rPr>
                <w:noProof/>
                <w:webHidden/>
              </w:rPr>
              <w:instrText xml:space="preserve"> PAGEREF _Toc145937783 \h </w:instrText>
            </w:r>
            <w:r w:rsidR="002C00D2">
              <w:rPr>
                <w:noProof/>
                <w:webHidden/>
              </w:rPr>
            </w:r>
            <w:r w:rsidR="002C00D2">
              <w:rPr>
                <w:noProof/>
                <w:webHidden/>
              </w:rPr>
              <w:fldChar w:fldCharType="separate"/>
            </w:r>
            <w:r w:rsidR="002C00D2">
              <w:rPr>
                <w:noProof/>
                <w:webHidden/>
              </w:rPr>
              <w:t>15</w:t>
            </w:r>
            <w:r w:rsidR="002C00D2">
              <w:rPr>
                <w:noProof/>
                <w:webHidden/>
              </w:rPr>
              <w:fldChar w:fldCharType="end"/>
            </w:r>
          </w:hyperlink>
        </w:p>
        <w:p w14:paraId="4882E44B" w14:textId="0EF57E91" w:rsidR="002C00D2" w:rsidRDefault="005F0D95">
          <w:pPr>
            <w:pStyle w:val="TOC2"/>
            <w:rPr>
              <w:rFonts w:eastAsiaTheme="minorEastAsia"/>
              <w:noProof/>
              <w:color w:val="auto"/>
              <w:lang w:eastAsia="en-GB"/>
            </w:rPr>
          </w:pPr>
          <w:hyperlink w:anchor="_Toc145937784" w:history="1">
            <w:r w:rsidR="002C00D2" w:rsidRPr="008969EA">
              <w:rPr>
                <w:rStyle w:val="Hyperlink"/>
                <w:noProof/>
              </w:rPr>
              <w:t>7.2.</w:t>
            </w:r>
            <w:r w:rsidR="002C00D2">
              <w:rPr>
                <w:rFonts w:eastAsiaTheme="minorEastAsia"/>
                <w:noProof/>
                <w:color w:val="auto"/>
                <w:lang w:eastAsia="en-GB"/>
              </w:rPr>
              <w:tab/>
            </w:r>
            <w:r w:rsidR="002C00D2" w:rsidRPr="008969EA">
              <w:rPr>
                <w:rStyle w:val="Hyperlink"/>
                <w:noProof/>
              </w:rPr>
              <w:t>Code of Practice on Assessment</w:t>
            </w:r>
            <w:r w:rsidR="002C00D2">
              <w:rPr>
                <w:noProof/>
                <w:webHidden/>
              </w:rPr>
              <w:tab/>
            </w:r>
            <w:r w:rsidR="002C00D2">
              <w:rPr>
                <w:noProof/>
                <w:webHidden/>
              </w:rPr>
              <w:fldChar w:fldCharType="begin"/>
            </w:r>
            <w:r w:rsidR="002C00D2">
              <w:rPr>
                <w:noProof/>
                <w:webHidden/>
              </w:rPr>
              <w:instrText xml:space="preserve"> PAGEREF _Toc145937784 \h </w:instrText>
            </w:r>
            <w:r w:rsidR="002C00D2">
              <w:rPr>
                <w:noProof/>
                <w:webHidden/>
              </w:rPr>
            </w:r>
            <w:r w:rsidR="002C00D2">
              <w:rPr>
                <w:noProof/>
                <w:webHidden/>
              </w:rPr>
              <w:fldChar w:fldCharType="separate"/>
            </w:r>
            <w:r w:rsidR="002C00D2">
              <w:rPr>
                <w:noProof/>
                <w:webHidden/>
              </w:rPr>
              <w:t>15</w:t>
            </w:r>
            <w:r w:rsidR="002C00D2">
              <w:rPr>
                <w:noProof/>
                <w:webHidden/>
              </w:rPr>
              <w:fldChar w:fldCharType="end"/>
            </w:r>
          </w:hyperlink>
        </w:p>
        <w:p w14:paraId="607CDA26" w14:textId="41E2ABEB" w:rsidR="002C00D2" w:rsidRDefault="005F0D95">
          <w:pPr>
            <w:pStyle w:val="TOC2"/>
            <w:rPr>
              <w:rFonts w:eastAsiaTheme="minorEastAsia"/>
              <w:noProof/>
              <w:color w:val="auto"/>
              <w:lang w:eastAsia="en-GB"/>
            </w:rPr>
          </w:pPr>
          <w:hyperlink w:anchor="_Toc145937785" w:history="1">
            <w:r w:rsidR="002C00D2" w:rsidRPr="008969EA">
              <w:rPr>
                <w:rStyle w:val="Hyperlink"/>
                <w:noProof/>
              </w:rPr>
              <w:t>7.3.</w:t>
            </w:r>
            <w:r w:rsidR="002C00D2">
              <w:rPr>
                <w:rFonts w:eastAsiaTheme="minorEastAsia"/>
                <w:noProof/>
                <w:color w:val="auto"/>
                <w:lang w:eastAsia="en-GB"/>
              </w:rPr>
              <w:tab/>
            </w:r>
            <w:r w:rsidR="002C00D2" w:rsidRPr="008969EA">
              <w:rPr>
                <w:rStyle w:val="Hyperlink"/>
                <w:noProof/>
              </w:rPr>
              <w:t>Academic Offences</w:t>
            </w:r>
            <w:r w:rsidR="002C00D2">
              <w:rPr>
                <w:noProof/>
                <w:webHidden/>
              </w:rPr>
              <w:tab/>
            </w:r>
            <w:r w:rsidR="002C00D2">
              <w:rPr>
                <w:noProof/>
                <w:webHidden/>
              </w:rPr>
              <w:fldChar w:fldCharType="begin"/>
            </w:r>
            <w:r w:rsidR="002C00D2">
              <w:rPr>
                <w:noProof/>
                <w:webHidden/>
              </w:rPr>
              <w:instrText xml:space="preserve"> PAGEREF _Toc145937785 \h </w:instrText>
            </w:r>
            <w:r w:rsidR="002C00D2">
              <w:rPr>
                <w:noProof/>
                <w:webHidden/>
              </w:rPr>
            </w:r>
            <w:r w:rsidR="002C00D2">
              <w:rPr>
                <w:noProof/>
                <w:webHidden/>
              </w:rPr>
              <w:fldChar w:fldCharType="separate"/>
            </w:r>
            <w:r w:rsidR="002C00D2">
              <w:rPr>
                <w:noProof/>
                <w:webHidden/>
              </w:rPr>
              <w:t>15</w:t>
            </w:r>
            <w:r w:rsidR="002C00D2">
              <w:rPr>
                <w:noProof/>
                <w:webHidden/>
              </w:rPr>
              <w:fldChar w:fldCharType="end"/>
            </w:r>
          </w:hyperlink>
        </w:p>
        <w:p w14:paraId="30C9D9E5" w14:textId="203CE7A5" w:rsidR="002C00D2" w:rsidRDefault="005F0D95">
          <w:pPr>
            <w:pStyle w:val="TOC2"/>
            <w:rPr>
              <w:rFonts w:eastAsiaTheme="minorEastAsia"/>
              <w:noProof/>
              <w:color w:val="auto"/>
              <w:lang w:eastAsia="en-GB"/>
            </w:rPr>
          </w:pPr>
          <w:hyperlink w:anchor="_Toc145937786" w:history="1">
            <w:r w:rsidR="002C00D2" w:rsidRPr="008969EA">
              <w:rPr>
                <w:rStyle w:val="Hyperlink"/>
                <w:noProof/>
              </w:rPr>
              <w:t>7.4.</w:t>
            </w:r>
            <w:r w:rsidR="002C00D2">
              <w:rPr>
                <w:rFonts w:eastAsiaTheme="minorEastAsia"/>
                <w:noProof/>
                <w:color w:val="auto"/>
                <w:lang w:eastAsia="en-GB"/>
              </w:rPr>
              <w:tab/>
            </w:r>
            <w:r w:rsidR="002C00D2" w:rsidRPr="008969EA">
              <w:rPr>
                <w:rStyle w:val="Hyperlink"/>
                <w:noProof/>
              </w:rPr>
              <w:t>Extenuating Circumstances and Late Work.</w:t>
            </w:r>
            <w:r w:rsidR="002C00D2">
              <w:rPr>
                <w:noProof/>
                <w:webHidden/>
              </w:rPr>
              <w:tab/>
            </w:r>
            <w:r w:rsidR="002C00D2">
              <w:rPr>
                <w:noProof/>
                <w:webHidden/>
              </w:rPr>
              <w:fldChar w:fldCharType="begin"/>
            </w:r>
            <w:r w:rsidR="002C00D2">
              <w:rPr>
                <w:noProof/>
                <w:webHidden/>
              </w:rPr>
              <w:instrText xml:space="preserve"> PAGEREF _Toc145937786 \h </w:instrText>
            </w:r>
            <w:r w:rsidR="002C00D2">
              <w:rPr>
                <w:noProof/>
                <w:webHidden/>
              </w:rPr>
            </w:r>
            <w:r w:rsidR="002C00D2">
              <w:rPr>
                <w:noProof/>
                <w:webHidden/>
              </w:rPr>
              <w:fldChar w:fldCharType="separate"/>
            </w:r>
            <w:r w:rsidR="002C00D2">
              <w:rPr>
                <w:noProof/>
                <w:webHidden/>
              </w:rPr>
              <w:t>16</w:t>
            </w:r>
            <w:r w:rsidR="002C00D2">
              <w:rPr>
                <w:noProof/>
                <w:webHidden/>
              </w:rPr>
              <w:fldChar w:fldCharType="end"/>
            </w:r>
          </w:hyperlink>
        </w:p>
        <w:p w14:paraId="4AB8E3DB" w14:textId="6F13775A" w:rsidR="002C00D2" w:rsidRDefault="005F0D95">
          <w:pPr>
            <w:pStyle w:val="TOC1"/>
            <w:rPr>
              <w:rFonts w:eastAsiaTheme="minorEastAsia"/>
              <w:noProof/>
              <w:color w:val="auto"/>
              <w:lang w:eastAsia="en-GB"/>
            </w:rPr>
          </w:pPr>
          <w:hyperlink w:anchor="_Toc145937787" w:history="1">
            <w:r w:rsidR="002C00D2" w:rsidRPr="008969EA">
              <w:rPr>
                <w:rStyle w:val="Hyperlink"/>
                <w:noProof/>
              </w:rPr>
              <w:t>8.</w:t>
            </w:r>
            <w:r w:rsidR="002C00D2">
              <w:rPr>
                <w:rFonts w:eastAsiaTheme="minorEastAsia"/>
                <w:noProof/>
                <w:color w:val="auto"/>
                <w:lang w:eastAsia="en-GB"/>
              </w:rPr>
              <w:tab/>
            </w:r>
            <w:r w:rsidR="002C00D2" w:rsidRPr="008969EA">
              <w:rPr>
                <w:rStyle w:val="Hyperlink"/>
                <w:noProof/>
              </w:rPr>
              <w:t>Course and Module Leads</w:t>
            </w:r>
            <w:r w:rsidR="002C00D2">
              <w:rPr>
                <w:noProof/>
                <w:webHidden/>
              </w:rPr>
              <w:tab/>
            </w:r>
            <w:r w:rsidR="002C00D2">
              <w:rPr>
                <w:noProof/>
                <w:webHidden/>
              </w:rPr>
              <w:fldChar w:fldCharType="begin"/>
            </w:r>
            <w:r w:rsidR="002C00D2">
              <w:rPr>
                <w:noProof/>
                <w:webHidden/>
              </w:rPr>
              <w:instrText xml:space="preserve"> PAGEREF _Toc145937787 \h </w:instrText>
            </w:r>
            <w:r w:rsidR="002C00D2">
              <w:rPr>
                <w:noProof/>
                <w:webHidden/>
              </w:rPr>
            </w:r>
            <w:r w:rsidR="002C00D2">
              <w:rPr>
                <w:noProof/>
                <w:webHidden/>
              </w:rPr>
              <w:fldChar w:fldCharType="separate"/>
            </w:r>
            <w:r w:rsidR="002C00D2">
              <w:rPr>
                <w:noProof/>
                <w:webHidden/>
              </w:rPr>
              <w:t>16</w:t>
            </w:r>
            <w:r w:rsidR="002C00D2">
              <w:rPr>
                <w:noProof/>
                <w:webHidden/>
              </w:rPr>
              <w:fldChar w:fldCharType="end"/>
            </w:r>
          </w:hyperlink>
        </w:p>
        <w:p w14:paraId="320A3535" w14:textId="111D3C0A" w:rsidR="002C00D2" w:rsidRDefault="005F0D95">
          <w:pPr>
            <w:pStyle w:val="TOC2"/>
            <w:rPr>
              <w:rFonts w:eastAsiaTheme="minorEastAsia"/>
              <w:noProof/>
              <w:color w:val="auto"/>
              <w:lang w:eastAsia="en-GB"/>
            </w:rPr>
          </w:pPr>
          <w:hyperlink w:anchor="_Toc145937788" w:history="1">
            <w:r w:rsidR="002C00D2" w:rsidRPr="008969EA">
              <w:rPr>
                <w:rStyle w:val="Hyperlink"/>
                <w:noProof/>
              </w:rPr>
              <w:t>8.1.</w:t>
            </w:r>
            <w:r w:rsidR="002C00D2">
              <w:rPr>
                <w:rFonts w:eastAsiaTheme="minorEastAsia"/>
                <w:noProof/>
                <w:color w:val="auto"/>
                <w:lang w:eastAsia="en-GB"/>
              </w:rPr>
              <w:tab/>
            </w:r>
            <w:r w:rsidR="002C00D2" w:rsidRPr="008969EA">
              <w:rPr>
                <w:rStyle w:val="Hyperlink"/>
                <w:noProof/>
              </w:rPr>
              <w:t>Course Scheme Manager</w:t>
            </w:r>
            <w:r w:rsidR="002C00D2">
              <w:rPr>
                <w:noProof/>
                <w:webHidden/>
              </w:rPr>
              <w:tab/>
            </w:r>
            <w:r w:rsidR="002C00D2">
              <w:rPr>
                <w:noProof/>
                <w:webHidden/>
              </w:rPr>
              <w:fldChar w:fldCharType="begin"/>
            </w:r>
            <w:r w:rsidR="002C00D2">
              <w:rPr>
                <w:noProof/>
                <w:webHidden/>
              </w:rPr>
              <w:instrText xml:space="preserve"> PAGEREF _Toc145937788 \h </w:instrText>
            </w:r>
            <w:r w:rsidR="002C00D2">
              <w:rPr>
                <w:noProof/>
                <w:webHidden/>
              </w:rPr>
            </w:r>
            <w:r w:rsidR="002C00D2">
              <w:rPr>
                <w:noProof/>
                <w:webHidden/>
              </w:rPr>
              <w:fldChar w:fldCharType="separate"/>
            </w:r>
            <w:r w:rsidR="002C00D2">
              <w:rPr>
                <w:noProof/>
                <w:webHidden/>
              </w:rPr>
              <w:t>16</w:t>
            </w:r>
            <w:r w:rsidR="002C00D2">
              <w:rPr>
                <w:noProof/>
                <w:webHidden/>
              </w:rPr>
              <w:fldChar w:fldCharType="end"/>
            </w:r>
          </w:hyperlink>
        </w:p>
        <w:p w14:paraId="4CA7F444" w14:textId="79CBD54E" w:rsidR="002C00D2" w:rsidRDefault="005F0D95">
          <w:pPr>
            <w:pStyle w:val="TOC2"/>
            <w:rPr>
              <w:rFonts w:eastAsiaTheme="minorEastAsia"/>
              <w:noProof/>
              <w:color w:val="auto"/>
              <w:lang w:eastAsia="en-GB"/>
            </w:rPr>
          </w:pPr>
          <w:hyperlink w:anchor="_Toc145937789" w:history="1">
            <w:r w:rsidR="002C00D2" w:rsidRPr="008969EA">
              <w:rPr>
                <w:rStyle w:val="Hyperlink"/>
                <w:noProof/>
              </w:rPr>
              <w:t>8.2.</w:t>
            </w:r>
            <w:r w:rsidR="002C00D2">
              <w:rPr>
                <w:rFonts w:eastAsiaTheme="minorEastAsia"/>
                <w:noProof/>
                <w:color w:val="auto"/>
                <w:lang w:eastAsia="en-GB"/>
              </w:rPr>
              <w:tab/>
            </w:r>
            <w:r w:rsidR="002C00D2" w:rsidRPr="008969EA">
              <w:rPr>
                <w:rStyle w:val="Hyperlink"/>
                <w:noProof/>
              </w:rPr>
              <w:t>Personal Tutors</w:t>
            </w:r>
            <w:r w:rsidR="002C00D2">
              <w:rPr>
                <w:noProof/>
                <w:webHidden/>
              </w:rPr>
              <w:tab/>
            </w:r>
            <w:r w:rsidR="002C00D2">
              <w:rPr>
                <w:noProof/>
                <w:webHidden/>
              </w:rPr>
              <w:fldChar w:fldCharType="begin"/>
            </w:r>
            <w:r w:rsidR="002C00D2">
              <w:rPr>
                <w:noProof/>
                <w:webHidden/>
              </w:rPr>
              <w:instrText xml:space="preserve"> PAGEREF _Toc145937789 \h </w:instrText>
            </w:r>
            <w:r w:rsidR="002C00D2">
              <w:rPr>
                <w:noProof/>
                <w:webHidden/>
              </w:rPr>
            </w:r>
            <w:r w:rsidR="002C00D2">
              <w:rPr>
                <w:noProof/>
                <w:webHidden/>
              </w:rPr>
              <w:fldChar w:fldCharType="separate"/>
            </w:r>
            <w:r w:rsidR="002C00D2">
              <w:rPr>
                <w:noProof/>
                <w:webHidden/>
              </w:rPr>
              <w:t>16</w:t>
            </w:r>
            <w:r w:rsidR="002C00D2">
              <w:rPr>
                <w:noProof/>
                <w:webHidden/>
              </w:rPr>
              <w:fldChar w:fldCharType="end"/>
            </w:r>
          </w:hyperlink>
        </w:p>
        <w:p w14:paraId="6252AF84" w14:textId="23BA48A4" w:rsidR="002C00D2" w:rsidRDefault="005F0D95">
          <w:pPr>
            <w:pStyle w:val="TOC2"/>
            <w:rPr>
              <w:rFonts w:eastAsiaTheme="minorEastAsia"/>
              <w:noProof/>
              <w:color w:val="auto"/>
              <w:lang w:eastAsia="en-GB"/>
            </w:rPr>
          </w:pPr>
          <w:hyperlink w:anchor="_Toc145937790" w:history="1">
            <w:r w:rsidR="002C00D2" w:rsidRPr="008969EA">
              <w:rPr>
                <w:rStyle w:val="Hyperlink"/>
                <w:noProof/>
              </w:rPr>
              <w:t>8.3.</w:t>
            </w:r>
            <w:r w:rsidR="002C00D2">
              <w:rPr>
                <w:rFonts w:eastAsiaTheme="minorEastAsia"/>
                <w:noProof/>
                <w:color w:val="auto"/>
                <w:lang w:eastAsia="en-GB"/>
              </w:rPr>
              <w:tab/>
            </w:r>
            <w:r w:rsidR="002C00D2" w:rsidRPr="008969EA">
              <w:rPr>
                <w:rStyle w:val="Hyperlink"/>
                <w:noProof/>
              </w:rPr>
              <w:t>Module Leaders</w:t>
            </w:r>
            <w:r w:rsidR="002C00D2">
              <w:rPr>
                <w:noProof/>
                <w:webHidden/>
              </w:rPr>
              <w:tab/>
            </w:r>
            <w:r w:rsidR="002C00D2">
              <w:rPr>
                <w:noProof/>
                <w:webHidden/>
              </w:rPr>
              <w:fldChar w:fldCharType="begin"/>
            </w:r>
            <w:r w:rsidR="002C00D2">
              <w:rPr>
                <w:noProof/>
                <w:webHidden/>
              </w:rPr>
              <w:instrText xml:space="preserve"> PAGEREF _Toc145937790 \h </w:instrText>
            </w:r>
            <w:r w:rsidR="002C00D2">
              <w:rPr>
                <w:noProof/>
                <w:webHidden/>
              </w:rPr>
            </w:r>
            <w:r w:rsidR="002C00D2">
              <w:rPr>
                <w:noProof/>
                <w:webHidden/>
              </w:rPr>
              <w:fldChar w:fldCharType="separate"/>
            </w:r>
            <w:r w:rsidR="002C00D2">
              <w:rPr>
                <w:noProof/>
                <w:webHidden/>
              </w:rPr>
              <w:t>16</w:t>
            </w:r>
            <w:r w:rsidR="002C00D2">
              <w:rPr>
                <w:noProof/>
                <w:webHidden/>
              </w:rPr>
              <w:fldChar w:fldCharType="end"/>
            </w:r>
          </w:hyperlink>
        </w:p>
        <w:p w14:paraId="19243A7D" w14:textId="23BBE12A" w:rsidR="002C00D2" w:rsidRDefault="005F0D95">
          <w:pPr>
            <w:pStyle w:val="TOC1"/>
            <w:rPr>
              <w:rFonts w:eastAsiaTheme="minorEastAsia"/>
              <w:noProof/>
              <w:color w:val="auto"/>
              <w:lang w:eastAsia="en-GB"/>
            </w:rPr>
          </w:pPr>
          <w:hyperlink w:anchor="_Toc145937791" w:history="1">
            <w:r w:rsidR="002C00D2" w:rsidRPr="008969EA">
              <w:rPr>
                <w:rStyle w:val="Hyperlink"/>
                <w:noProof/>
              </w:rPr>
              <w:t>9.</w:t>
            </w:r>
            <w:r w:rsidR="002C00D2">
              <w:rPr>
                <w:rFonts w:eastAsiaTheme="minorEastAsia"/>
                <w:noProof/>
                <w:color w:val="auto"/>
                <w:lang w:eastAsia="en-GB"/>
              </w:rPr>
              <w:tab/>
            </w:r>
            <w:r w:rsidR="002C00D2" w:rsidRPr="008969EA">
              <w:rPr>
                <w:rStyle w:val="Hyperlink"/>
                <w:noProof/>
              </w:rPr>
              <w:t>Virtual Learning Environment</w:t>
            </w:r>
            <w:r w:rsidR="002C00D2">
              <w:rPr>
                <w:noProof/>
                <w:webHidden/>
              </w:rPr>
              <w:tab/>
            </w:r>
            <w:r w:rsidR="002C00D2">
              <w:rPr>
                <w:noProof/>
                <w:webHidden/>
              </w:rPr>
              <w:fldChar w:fldCharType="begin"/>
            </w:r>
            <w:r w:rsidR="002C00D2">
              <w:rPr>
                <w:noProof/>
                <w:webHidden/>
              </w:rPr>
              <w:instrText xml:space="preserve"> PAGEREF _Toc145937791 \h </w:instrText>
            </w:r>
            <w:r w:rsidR="002C00D2">
              <w:rPr>
                <w:noProof/>
                <w:webHidden/>
              </w:rPr>
            </w:r>
            <w:r w:rsidR="002C00D2">
              <w:rPr>
                <w:noProof/>
                <w:webHidden/>
              </w:rPr>
              <w:fldChar w:fldCharType="separate"/>
            </w:r>
            <w:r w:rsidR="002C00D2">
              <w:rPr>
                <w:noProof/>
                <w:webHidden/>
              </w:rPr>
              <w:t>16</w:t>
            </w:r>
            <w:r w:rsidR="002C00D2">
              <w:rPr>
                <w:noProof/>
                <w:webHidden/>
              </w:rPr>
              <w:fldChar w:fldCharType="end"/>
            </w:r>
          </w:hyperlink>
        </w:p>
        <w:p w14:paraId="1DE49797" w14:textId="52086DAA" w:rsidR="002C00D2" w:rsidRDefault="005F0D95">
          <w:pPr>
            <w:pStyle w:val="TOC1"/>
            <w:rPr>
              <w:rFonts w:eastAsiaTheme="minorEastAsia"/>
              <w:noProof/>
              <w:color w:val="auto"/>
              <w:lang w:eastAsia="en-GB"/>
            </w:rPr>
          </w:pPr>
          <w:hyperlink w:anchor="_Toc145937792" w:history="1">
            <w:r w:rsidR="002C00D2" w:rsidRPr="008969EA">
              <w:rPr>
                <w:rStyle w:val="Hyperlink"/>
                <w:noProof/>
              </w:rPr>
              <w:t>10.</w:t>
            </w:r>
            <w:r w:rsidR="002C00D2">
              <w:rPr>
                <w:rFonts w:eastAsiaTheme="minorEastAsia"/>
                <w:noProof/>
                <w:color w:val="auto"/>
                <w:lang w:eastAsia="en-GB"/>
              </w:rPr>
              <w:tab/>
            </w:r>
            <w:r w:rsidR="002C00D2" w:rsidRPr="008969EA">
              <w:rPr>
                <w:rStyle w:val="Hyperlink"/>
                <w:noProof/>
              </w:rPr>
              <w:t>Course Reps (Student Union)</w:t>
            </w:r>
            <w:r w:rsidR="002C00D2">
              <w:rPr>
                <w:noProof/>
                <w:webHidden/>
              </w:rPr>
              <w:tab/>
            </w:r>
            <w:r w:rsidR="002C00D2">
              <w:rPr>
                <w:noProof/>
                <w:webHidden/>
              </w:rPr>
              <w:fldChar w:fldCharType="begin"/>
            </w:r>
            <w:r w:rsidR="002C00D2">
              <w:rPr>
                <w:noProof/>
                <w:webHidden/>
              </w:rPr>
              <w:instrText xml:space="preserve"> PAGEREF _Toc145937792 \h </w:instrText>
            </w:r>
            <w:r w:rsidR="002C00D2">
              <w:rPr>
                <w:noProof/>
                <w:webHidden/>
              </w:rPr>
            </w:r>
            <w:r w:rsidR="002C00D2">
              <w:rPr>
                <w:noProof/>
                <w:webHidden/>
              </w:rPr>
              <w:fldChar w:fldCharType="separate"/>
            </w:r>
            <w:r w:rsidR="002C00D2">
              <w:rPr>
                <w:noProof/>
                <w:webHidden/>
              </w:rPr>
              <w:t>16</w:t>
            </w:r>
            <w:r w:rsidR="002C00D2">
              <w:rPr>
                <w:noProof/>
                <w:webHidden/>
              </w:rPr>
              <w:fldChar w:fldCharType="end"/>
            </w:r>
          </w:hyperlink>
        </w:p>
        <w:p w14:paraId="65984EF3" w14:textId="7166B519" w:rsidR="002C00D2" w:rsidRDefault="005F0D95">
          <w:pPr>
            <w:pStyle w:val="TOC1"/>
            <w:rPr>
              <w:rFonts w:eastAsiaTheme="minorEastAsia"/>
              <w:noProof/>
              <w:color w:val="auto"/>
              <w:lang w:eastAsia="en-GB"/>
            </w:rPr>
          </w:pPr>
          <w:hyperlink w:anchor="_Toc145937793" w:history="1">
            <w:r w:rsidR="002C00D2" w:rsidRPr="008969EA">
              <w:rPr>
                <w:rStyle w:val="Hyperlink"/>
                <w:noProof/>
              </w:rPr>
              <w:t>11.</w:t>
            </w:r>
            <w:r w:rsidR="002C00D2">
              <w:rPr>
                <w:rFonts w:eastAsiaTheme="minorEastAsia"/>
                <w:noProof/>
                <w:color w:val="auto"/>
                <w:lang w:eastAsia="en-GB"/>
              </w:rPr>
              <w:tab/>
            </w:r>
            <w:r w:rsidR="002C00D2" w:rsidRPr="008969EA">
              <w:rPr>
                <w:rStyle w:val="Hyperlink"/>
                <w:noProof/>
              </w:rPr>
              <w:t>Staying in touch</w:t>
            </w:r>
            <w:r w:rsidR="002C00D2">
              <w:rPr>
                <w:noProof/>
                <w:webHidden/>
              </w:rPr>
              <w:tab/>
            </w:r>
            <w:r w:rsidR="002C00D2">
              <w:rPr>
                <w:noProof/>
                <w:webHidden/>
              </w:rPr>
              <w:fldChar w:fldCharType="begin"/>
            </w:r>
            <w:r w:rsidR="002C00D2">
              <w:rPr>
                <w:noProof/>
                <w:webHidden/>
              </w:rPr>
              <w:instrText xml:space="preserve"> PAGEREF _Toc145937793 \h </w:instrText>
            </w:r>
            <w:r w:rsidR="002C00D2">
              <w:rPr>
                <w:noProof/>
                <w:webHidden/>
              </w:rPr>
            </w:r>
            <w:r w:rsidR="002C00D2">
              <w:rPr>
                <w:noProof/>
                <w:webHidden/>
              </w:rPr>
              <w:fldChar w:fldCharType="separate"/>
            </w:r>
            <w:r w:rsidR="002C00D2">
              <w:rPr>
                <w:noProof/>
                <w:webHidden/>
              </w:rPr>
              <w:t>17</w:t>
            </w:r>
            <w:r w:rsidR="002C00D2">
              <w:rPr>
                <w:noProof/>
                <w:webHidden/>
              </w:rPr>
              <w:fldChar w:fldCharType="end"/>
            </w:r>
          </w:hyperlink>
        </w:p>
        <w:p w14:paraId="1F19AAFA" w14:textId="61A34AA9" w:rsidR="002C00D2" w:rsidRDefault="005F0D95">
          <w:pPr>
            <w:pStyle w:val="TOC1"/>
            <w:rPr>
              <w:rFonts w:eastAsiaTheme="minorEastAsia"/>
              <w:noProof/>
              <w:color w:val="auto"/>
              <w:lang w:eastAsia="en-GB"/>
            </w:rPr>
          </w:pPr>
          <w:hyperlink w:anchor="_Toc145937794" w:history="1">
            <w:r w:rsidR="002C00D2" w:rsidRPr="008969EA">
              <w:rPr>
                <w:rStyle w:val="Hyperlink"/>
                <w:noProof/>
              </w:rPr>
              <w:t>12.</w:t>
            </w:r>
            <w:r w:rsidR="002C00D2">
              <w:rPr>
                <w:rFonts w:eastAsiaTheme="minorEastAsia"/>
                <w:noProof/>
                <w:color w:val="auto"/>
                <w:lang w:eastAsia="en-GB"/>
              </w:rPr>
              <w:tab/>
            </w:r>
            <w:r w:rsidR="002C00D2" w:rsidRPr="008969EA">
              <w:rPr>
                <w:rStyle w:val="Hyperlink"/>
                <w:noProof/>
              </w:rPr>
              <w:t>With Assessments</w:t>
            </w:r>
            <w:r w:rsidR="002C00D2">
              <w:rPr>
                <w:noProof/>
                <w:webHidden/>
              </w:rPr>
              <w:tab/>
            </w:r>
            <w:r w:rsidR="002C00D2">
              <w:rPr>
                <w:noProof/>
                <w:webHidden/>
              </w:rPr>
              <w:fldChar w:fldCharType="begin"/>
            </w:r>
            <w:r w:rsidR="002C00D2">
              <w:rPr>
                <w:noProof/>
                <w:webHidden/>
              </w:rPr>
              <w:instrText xml:space="preserve"> PAGEREF _Toc145937794 \h </w:instrText>
            </w:r>
            <w:r w:rsidR="002C00D2">
              <w:rPr>
                <w:noProof/>
                <w:webHidden/>
              </w:rPr>
            </w:r>
            <w:r w:rsidR="002C00D2">
              <w:rPr>
                <w:noProof/>
                <w:webHidden/>
              </w:rPr>
              <w:fldChar w:fldCharType="separate"/>
            </w:r>
            <w:r w:rsidR="002C00D2">
              <w:rPr>
                <w:noProof/>
                <w:webHidden/>
              </w:rPr>
              <w:t>18</w:t>
            </w:r>
            <w:r w:rsidR="002C00D2">
              <w:rPr>
                <w:noProof/>
                <w:webHidden/>
              </w:rPr>
              <w:fldChar w:fldCharType="end"/>
            </w:r>
          </w:hyperlink>
        </w:p>
        <w:p w14:paraId="36C10579" w14:textId="43BA0F8D" w:rsidR="002C00D2" w:rsidRDefault="005F0D95">
          <w:pPr>
            <w:pStyle w:val="TOC2"/>
            <w:rPr>
              <w:rFonts w:eastAsiaTheme="minorEastAsia"/>
              <w:noProof/>
              <w:color w:val="auto"/>
              <w:lang w:eastAsia="en-GB"/>
            </w:rPr>
          </w:pPr>
          <w:hyperlink w:anchor="_Toc145937795" w:history="1">
            <w:r w:rsidR="002C00D2" w:rsidRPr="008969EA">
              <w:rPr>
                <w:rStyle w:val="Hyperlink"/>
                <w:rFonts w:cstheme="majorHAnsi"/>
                <w:noProof/>
              </w:rPr>
              <w:t>12.1.</w:t>
            </w:r>
            <w:r w:rsidR="002C00D2">
              <w:rPr>
                <w:rFonts w:eastAsiaTheme="minorEastAsia"/>
                <w:noProof/>
                <w:color w:val="auto"/>
                <w:lang w:eastAsia="en-GB"/>
              </w:rPr>
              <w:tab/>
            </w:r>
            <w:r w:rsidR="002C00D2" w:rsidRPr="008969EA">
              <w:rPr>
                <w:rStyle w:val="Hyperlink"/>
                <w:noProof/>
              </w:rPr>
              <w:t>Student Success Team</w:t>
            </w:r>
            <w:r w:rsidR="002C00D2">
              <w:rPr>
                <w:noProof/>
                <w:webHidden/>
              </w:rPr>
              <w:tab/>
            </w:r>
            <w:r w:rsidR="002C00D2">
              <w:rPr>
                <w:noProof/>
                <w:webHidden/>
              </w:rPr>
              <w:fldChar w:fldCharType="begin"/>
            </w:r>
            <w:r w:rsidR="002C00D2">
              <w:rPr>
                <w:noProof/>
                <w:webHidden/>
              </w:rPr>
              <w:instrText xml:space="preserve"> PAGEREF _Toc145937795 \h </w:instrText>
            </w:r>
            <w:r w:rsidR="002C00D2">
              <w:rPr>
                <w:noProof/>
                <w:webHidden/>
              </w:rPr>
            </w:r>
            <w:r w:rsidR="002C00D2">
              <w:rPr>
                <w:noProof/>
                <w:webHidden/>
              </w:rPr>
              <w:fldChar w:fldCharType="separate"/>
            </w:r>
            <w:r w:rsidR="002C00D2">
              <w:rPr>
                <w:noProof/>
                <w:webHidden/>
              </w:rPr>
              <w:t>18</w:t>
            </w:r>
            <w:r w:rsidR="002C00D2">
              <w:rPr>
                <w:noProof/>
                <w:webHidden/>
              </w:rPr>
              <w:fldChar w:fldCharType="end"/>
            </w:r>
          </w:hyperlink>
        </w:p>
        <w:p w14:paraId="25FBC5D4" w14:textId="4EF0AC70" w:rsidR="002C00D2" w:rsidRDefault="005F0D95">
          <w:pPr>
            <w:pStyle w:val="TOC2"/>
            <w:rPr>
              <w:rFonts w:eastAsiaTheme="minorEastAsia"/>
              <w:noProof/>
              <w:color w:val="auto"/>
              <w:lang w:eastAsia="en-GB"/>
            </w:rPr>
          </w:pPr>
          <w:hyperlink w:anchor="_Toc145937796" w:history="1">
            <w:r w:rsidR="002C00D2" w:rsidRPr="008969EA">
              <w:rPr>
                <w:rStyle w:val="Hyperlink"/>
                <w:rFonts w:cstheme="majorHAnsi"/>
                <w:noProof/>
              </w:rPr>
              <w:t>12.2.</w:t>
            </w:r>
            <w:r w:rsidR="002C00D2">
              <w:rPr>
                <w:rFonts w:eastAsiaTheme="minorEastAsia"/>
                <w:noProof/>
                <w:color w:val="auto"/>
                <w:lang w:eastAsia="en-GB"/>
              </w:rPr>
              <w:tab/>
            </w:r>
            <w:r w:rsidR="002C00D2" w:rsidRPr="008969EA">
              <w:rPr>
                <w:rStyle w:val="Hyperlink"/>
                <w:noProof/>
              </w:rPr>
              <w:t>Careers Support</w:t>
            </w:r>
            <w:r w:rsidR="002C00D2">
              <w:rPr>
                <w:noProof/>
                <w:webHidden/>
              </w:rPr>
              <w:tab/>
            </w:r>
            <w:r w:rsidR="002C00D2">
              <w:rPr>
                <w:noProof/>
                <w:webHidden/>
              </w:rPr>
              <w:fldChar w:fldCharType="begin"/>
            </w:r>
            <w:r w:rsidR="002C00D2">
              <w:rPr>
                <w:noProof/>
                <w:webHidden/>
              </w:rPr>
              <w:instrText xml:space="preserve"> PAGEREF _Toc145937796 \h </w:instrText>
            </w:r>
            <w:r w:rsidR="002C00D2">
              <w:rPr>
                <w:noProof/>
                <w:webHidden/>
              </w:rPr>
            </w:r>
            <w:r w:rsidR="002C00D2">
              <w:rPr>
                <w:noProof/>
                <w:webHidden/>
              </w:rPr>
              <w:fldChar w:fldCharType="separate"/>
            </w:r>
            <w:r w:rsidR="002C00D2">
              <w:rPr>
                <w:noProof/>
                <w:webHidden/>
              </w:rPr>
              <w:t>18</w:t>
            </w:r>
            <w:r w:rsidR="002C00D2">
              <w:rPr>
                <w:noProof/>
                <w:webHidden/>
              </w:rPr>
              <w:fldChar w:fldCharType="end"/>
            </w:r>
          </w:hyperlink>
        </w:p>
        <w:p w14:paraId="46E12BCF" w14:textId="58137A9B" w:rsidR="002C00D2" w:rsidRDefault="005F0D95">
          <w:pPr>
            <w:pStyle w:val="TOC2"/>
            <w:rPr>
              <w:rFonts w:eastAsiaTheme="minorEastAsia"/>
              <w:noProof/>
              <w:color w:val="auto"/>
              <w:lang w:eastAsia="en-GB"/>
            </w:rPr>
          </w:pPr>
          <w:hyperlink w:anchor="_Toc145937797" w:history="1">
            <w:r w:rsidR="002C00D2" w:rsidRPr="008969EA">
              <w:rPr>
                <w:rStyle w:val="Hyperlink"/>
                <w:rFonts w:cstheme="majorHAnsi"/>
                <w:noProof/>
              </w:rPr>
              <w:t>12.3.</w:t>
            </w:r>
            <w:r w:rsidR="002C00D2">
              <w:rPr>
                <w:rFonts w:eastAsiaTheme="minorEastAsia"/>
                <w:noProof/>
                <w:color w:val="auto"/>
                <w:lang w:eastAsia="en-GB"/>
              </w:rPr>
              <w:tab/>
            </w:r>
            <w:r w:rsidR="002C00D2" w:rsidRPr="008969EA">
              <w:rPr>
                <w:rStyle w:val="Hyperlink"/>
                <w:noProof/>
              </w:rPr>
              <w:t>Library</w:t>
            </w:r>
            <w:r w:rsidR="002C00D2">
              <w:rPr>
                <w:noProof/>
                <w:webHidden/>
              </w:rPr>
              <w:tab/>
            </w:r>
            <w:r w:rsidR="002C00D2">
              <w:rPr>
                <w:noProof/>
                <w:webHidden/>
              </w:rPr>
              <w:fldChar w:fldCharType="begin"/>
            </w:r>
            <w:r w:rsidR="002C00D2">
              <w:rPr>
                <w:noProof/>
                <w:webHidden/>
              </w:rPr>
              <w:instrText xml:space="preserve"> PAGEREF _Toc145937797 \h </w:instrText>
            </w:r>
            <w:r w:rsidR="002C00D2">
              <w:rPr>
                <w:noProof/>
                <w:webHidden/>
              </w:rPr>
            </w:r>
            <w:r w:rsidR="002C00D2">
              <w:rPr>
                <w:noProof/>
                <w:webHidden/>
              </w:rPr>
              <w:fldChar w:fldCharType="separate"/>
            </w:r>
            <w:r w:rsidR="002C00D2">
              <w:rPr>
                <w:noProof/>
                <w:webHidden/>
              </w:rPr>
              <w:t>18</w:t>
            </w:r>
            <w:r w:rsidR="002C00D2">
              <w:rPr>
                <w:noProof/>
                <w:webHidden/>
              </w:rPr>
              <w:fldChar w:fldCharType="end"/>
            </w:r>
          </w:hyperlink>
        </w:p>
        <w:p w14:paraId="475A7D37" w14:textId="4279134D" w:rsidR="002C00D2" w:rsidRDefault="005F0D95">
          <w:pPr>
            <w:pStyle w:val="TOC2"/>
            <w:rPr>
              <w:rFonts w:eastAsiaTheme="minorEastAsia"/>
              <w:noProof/>
              <w:color w:val="auto"/>
              <w:lang w:eastAsia="en-GB"/>
            </w:rPr>
          </w:pPr>
          <w:hyperlink w:anchor="_Toc145937798" w:history="1">
            <w:r w:rsidR="002C00D2" w:rsidRPr="008969EA">
              <w:rPr>
                <w:rStyle w:val="Hyperlink"/>
                <w:rFonts w:cstheme="majorHAnsi"/>
                <w:noProof/>
              </w:rPr>
              <w:t>12.4.</w:t>
            </w:r>
            <w:r w:rsidR="002C00D2">
              <w:rPr>
                <w:rFonts w:eastAsiaTheme="minorEastAsia"/>
                <w:noProof/>
                <w:color w:val="auto"/>
                <w:lang w:eastAsia="en-GB"/>
              </w:rPr>
              <w:tab/>
            </w:r>
            <w:r w:rsidR="002C00D2" w:rsidRPr="008969EA">
              <w:rPr>
                <w:rStyle w:val="Hyperlink"/>
                <w:noProof/>
              </w:rPr>
              <w:t>IT Support</w:t>
            </w:r>
            <w:r w:rsidR="002C00D2">
              <w:rPr>
                <w:noProof/>
                <w:webHidden/>
              </w:rPr>
              <w:tab/>
            </w:r>
            <w:r w:rsidR="002C00D2">
              <w:rPr>
                <w:noProof/>
                <w:webHidden/>
              </w:rPr>
              <w:fldChar w:fldCharType="begin"/>
            </w:r>
            <w:r w:rsidR="002C00D2">
              <w:rPr>
                <w:noProof/>
                <w:webHidden/>
              </w:rPr>
              <w:instrText xml:space="preserve"> PAGEREF _Toc145937798 \h </w:instrText>
            </w:r>
            <w:r w:rsidR="002C00D2">
              <w:rPr>
                <w:noProof/>
                <w:webHidden/>
              </w:rPr>
            </w:r>
            <w:r w:rsidR="002C00D2">
              <w:rPr>
                <w:noProof/>
                <w:webHidden/>
              </w:rPr>
              <w:fldChar w:fldCharType="separate"/>
            </w:r>
            <w:r w:rsidR="002C00D2">
              <w:rPr>
                <w:noProof/>
                <w:webHidden/>
              </w:rPr>
              <w:t>18</w:t>
            </w:r>
            <w:r w:rsidR="002C00D2">
              <w:rPr>
                <w:noProof/>
                <w:webHidden/>
              </w:rPr>
              <w:fldChar w:fldCharType="end"/>
            </w:r>
          </w:hyperlink>
        </w:p>
        <w:p w14:paraId="758278B9" w14:textId="65FB0C68" w:rsidR="002C00D2" w:rsidRDefault="005F0D95">
          <w:pPr>
            <w:pStyle w:val="TOC1"/>
            <w:rPr>
              <w:rFonts w:eastAsiaTheme="minorEastAsia"/>
              <w:noProof/>
              <w:color w:val="auto"/>
              <w:lang w:eastAsia="en-GB"/>
            </w:rPr>
          </w:pPr>
          <w:hyperlink w:anchor="_Toc145937799" w:history="1">
            <w:r w:rsidR="002C00D2" w:rsidRPr="008969EA">
              <w:rPr>
                <w:rStyle w:val="Hyperlink"/>
                <w:noProof/>
              </w:rPr>
              <w:t>13.</w:t>
            </w:r>
            <w:r w:rsidR="002C00D2">
              <w:rPr>
                <w:rFonts w:eastAsiaTheme="minorEastAsia"/>
                <w:noProof/>
                <w:color w:val="auto"/>
                <w:lang w:eastAsia="en-GB"/>
              </w:rPr>
              <w:tab/>
            </w:r>
            <w:r w:rsidR="002C00D2" w:rsidRPr="008969EA">
              <w:rPr>
                <w:rStyle w:val="Hyperlink"/>
                <w:noProof/>
              </w:rPr>
              <w:t>Health and Wellbeing</w:t>
            </w:r>
            <w:r w:rsidR="002C00D2">
              <w:rPr>
                <w:noProof/>
                <w:webHidden/>
              </w:rPr>
              <w:tab/>
            </w:r>
            <w:r w:rsidR="002C00D2">
              <w:rPr>
                <w:noProof/>
                <w:webHidden/>
              </w:rPr>
              <w:fldChar w:fldCharType="begin"/>
            </w:r>
            <w:r w:rsidR="002C00D2">
              <w:rPr>
                <w:noProof/>
                <w:webHidden/>
              </w:rPr>
              <w:instrText xml:space="preserve"> PAGEREF _Toc145937799 \h </w:instrText>
            </w:r>
            <w:r w:rsidR="002C00D2">
              <w:rPr>
                <w:noProof/>
                <w:webHidden/>
              </w:rPr>
            </w:r>
            <w:r w:rsidR="002C00D2">
              <w:rPr>
                <w:noProof/>
                <w:webHidden/>
              </w:rPr>
              <w:fldChar w:fldCharType="separate"/>
            </w:r>
            <w:r w:rsidR="002C00D2">
              <w:rPr>
                <w:noProof/>
                <w:webHidden/>
              </w:rPr>
              <w:t>18</w:t>
            </w:r>
            <w:r w:rsidR="002C00D2">
              <w:rPr>
                <w:noProof/>
                <w:webHidden/>
              </w:rPr>
              <w:fldChar w:fldCharType="end"/>
            </w:r>
          </w:hyperlink>
        </w:p>
        <w:p w14:paraId="295E57EE" w14:textId="6B7DFF96" w:rsidR="002C00D2" w:rsidRDefault="005F0D95">
          <w:pPr>
            <w:pStyle w:val="TOC2"/>
            <w:rPr>
              <w:rFonts w:eastAsiaTheme="minorEastAsia"/>
              <w:noProof/>
              <w:color w:val="auto"/>
              <w:lang w:eastAsia="en-GB"/>
            </w:rPr>
          </w:pPr>
          <w:hyperlink w:anchor="_Toc145937800" w:history="1">
            <w:r w:rsidR="002C00D2" w:rsidRPr="008969EA">
              <w:rPr>
                <w:rStyle w:val="Hyperlink"/>
                <w:noProof/>
              </w:rPr>
              <w:t>13.1 Emergency/Confidential Contacts</w:t>
            </w:r>
            <w:r w:rsidR="002C00D2">
              <w:rPr>
                <w:noProof/>
                <w:webHidden/>
              </w:rPr>
              <w:tab/>
            </w:r>
            <w:r w:rsidR="002C00D2">
              <w:rPr>
                <w:noProof/>
                <w:webHidden/>
              </w:rPr>
              <w:fldChar w:fldCharType="begin"/>
            </w:r>
            <w:r w:rsidR="002C00D2">
              <w:rPr>
                <w:noProof/>
                <w:webHidden/>
              </w:rPr>
              <w:instrText xml:space="preserve"> PAGEREF _Toc145937800 \h </w:instrText>
            </w:r>
            <w:r w:rsidR="002C00D2">
              <w:rPr>
                <w:noProof/>
                <w:webHidden/>
              </w:rPr>
            </w:r>
            <w:r w:rsidR="002C00D2">
              <w:rPr>
                <w:noProof/>
                <w:webHidden/>
              </w:rPr>
              <w:fldChar w:fldCharType="separate"/>
            </w:r>
            <w:r w:rsidR="002C00D2">
              <w:rPr>
                <w:noProof/>
                <w:webHidden/>
              </w:rPr>
              <w:t>18</w:t>
            </w:r>
            <w:r w:rsidR="002C00D2">
              <w:rPr>
                <w:noProof/>
                <w:webHidden/>
              </w:rPr>
              <w:fldChar w:fldCharType="end"/>
            </w:r>
          </w:hyperlink>
        </w:p>
        <w:p w14:paraId="23600FB8" w14:textId="43945C44" w:rsidR="002C00D2" w:rsidRDefault="005F0D95">
          <w:pPr>
            <w:pStyle w:val="TOC2"/>
            <w:rPr>
              <w:rFonts w:eastAsiaTheme="minorEastAsia"/>
              <w:noProof/>
              <w:color w:val="auto"/>
              <w:lang w:eastAsia="en-GB"/>
            </w:rPr>
          </w:pPr>
          <w:hyperlink w:anchor="_Toc145937801" w:history="1">
            <w:r w:rsidR="002C00D2" w:rsidRPr="008969EA">
              <w:rPr>
                <w:rStyle w:val="Hyperlink"/>
                <w:noProof/>
              </w:rPr>
              <w:t>13.2 Pregnancy</w:t>
            </w:r>
            <w:r w:rsidR="002C00D2">
              <w:rPr>
                <w:noProof/>
                <w:webHidden/>
              </w:rPr>
              <w:tab/>
            </w:r>
            <w:r w:rsidR="002C00D2">
              <w:rPr>
                <w:noProof/>
                <w:webHidden/>
              </w:rPr>
              <w:fldChar w:fldCharType="begin"/>
            </w:r>
            <w:r w:rsidR="002C00D2">
              <w:rPr>
                <w:noProof/>
                <w:webHidden/>
              </w:rPr>
              <w:instrText xml:space="preserve"> PAGEREF _Toc145937801 \h </w:instrText>
            </w:r>
            <w:r w:rsidR="002C00D2">
              <w:rPr>
                <w:noProof/>
                <w:webHidden/>
              </w:rPr>
            </w:r>
            <w:r w:rsidR="002C00D2">
              <w:rPr>
                <w:noProof/>
                <w:webHidden/>
              </w:rPr>
              <w:fldChar w:fldCharType="separate"/>
            </w:r>
            <w:r w:rsidR="002C00D2">
              <w:rPr>
                <w:noProof/>
                <w:webHidden/>
              </w:rPr>
              <w:t>19</w:t>
            </w:r>
            <w:r w:rsidR="002C00D2">
              <w:rPr>
                <w:noProof/>
                <w:webHidden/>
              </w:rPr>
              <w:fldChar w:fldCharType="end"/>
            </w:r>
          </w:hyperlink>
        </w:p>
        <w:p w14:paraId="3747B98C" w14:textId="051394C3" w:rsidR="002C00D2" w:rsidRDefault="005F0D95">
          <w:pPr>
            <w:pStyle w:val="TOC1"/>
            <w:rPr>
              <w:rFonts w:eastAsiaTheme="minorEastAsia"/>
              <w:noProof/>
              <w:color w:val="auto"/>
              <w:lang w:eastAsia="en-GB"/>
            </w:rPr>
          </w:pPr>
          <w:hyperlink w:anchor="_Toc145937802" w:history="1">
            <w:r w:rsidR="002C00D2" w:rsidRPr="008969EA">
              <w:rPr>
                <w:rStyle w:val="Hyperlink"/>
                <w:noProof/>
              </w:rPr>
              <w:t>14.</w:t>
            </w:r>
            <w:r w:rsidR="002C00D2">
              <w:rPr>
                <w:rFonts w:eastAsiaTheme="minorEastAsia"/>
                <w:noProof/>
                <w:color w:val="auto"/>
                <w:lang w:eastAsia="en-GB"/>
              </w:rPr>
              <w:tab/>
            </w:r>
            <w:r w:rsidR="002C00D2" w:rsidRPr="008969EA">
              <w:rPr>
                <w:rStyle w:val="Hyperlink"/>
                <w:noProof/>
              </w:rPr>
              <w:t>Student Administration</w:t>
            </w:r>
            <w:r w:rsidR="002C00D2">
              <w:rPr>
                <w:noProof/>
                <w:webHidden/>
              </w:rPr>
              <w:tab/>
            </w:r>
            <w:r w:rsidR="002C00D2">
              <w:rPr>
                <w:noProof/>
                <w:webHidden/>
              </w:rPr>
              <w:fldChar w:fldCharType="begin"/>
            </w:r>
            <w:r w:rsidR="002C00D2">
              <w:rPr>
                <w:noProof/>
                <w:webHidden/>
              </w:rPr>
              <w:instrText xml:space="preserve"> PAGEREF _Toc145937802 \h </w:instrText>
            </w:r>
            <w:r w:rsidR="002C00D2">
              <w:rPr>
                <w:noProof/>
                <w:webHidden/>
              </w:rPr>
            </w:r>
            <w:r w:rsidR="002C00D2">
              <w:rPr>
                <w:noProof/>
                <w:webHidden/>
              </w:rPr>
              <w:fldChar w:fldCharType="separate"/>
            </w:r>
            <w:r w:rsidR="002C00D2">
              <w:rPr>
                <w:noProof/>
                <w:webHidden/>
              </w:rPr>
              <w:t>19</w:t>
            </w:r>
            <w:r w:rsidR="002C00D2">
              <w:rPr>
                <w:noProof/>
                <w:webHidden/>
              </w:rPr>
              <w:fldChar w:fldCharType="end"/>
            </w:r>
          </w:hyperlink>
        </w:p>
        <w:p w14:paraId="4EC1C442" w14:textId="5B3EBC87" w:rsidR="002C00D2" w:rsidRDefault="002C00D2">
          <w:r>
            <w:rPr>
              <w:b/>
              <w:bCs/>
              <w:noProof/>
            </w:rPr>
            <w:fldChar w:fldCharType="end"/>
          </w:r>
        </w:p>
      </w:sdtContent>
    </w:sdt>
    <w:p w14:paraId="014D4B85" w14:textId="596665A8" w:rsidR="006D0107" w:rsidRPr="0013410D" w:rsidRDefault="006D0107" w:rsidP="003835F7">
      <w:pPr>
        <w:pStyle w:val="Heading1"/>
        <w:rPr>
          <w:rFonts w:ascii="Calibri" w:hAnsi="Calibri" w:cs="Calibri"/>
          <w:sz w:val="22"/>
          <w:szCs w:val="22"/>
          <w:lang w:val="en-GB"/>
        </w:rPr>
        <w:sectPr w:rsidR="006D0107" w:rsidRPr="0013410D" w:rsidSect="009D1E80">
          <w:pgSz w:w="11900" w:h="16840"/>
          <w:pgMar w:top="1134" w:right="1077" w:bottom="1134" w:left="1077" w:header="0" w:footer="113" w:gutter="0"/>
          <w:pgNumType w:start="1"/>
          <w:cols w:space="708"/>
          <w:docGrid w:linePitch="360"/>
        </w:sectPr>
      </w:pPr>
    </w:p>
    <w:p w14:paraId="33675F49" w14:textId="2B30118D" w:rsidR="00981AA5" w:rsidRPr="00981AA5" w:rsidRDefault="00981AA5" w:rsidP="003835F7">
      <w:pPr>
        <w:pStyle w:val="Heading1"/>
        <w:rPr>
          <w:lang w:val="en-GB"/>
        </w:rPr>
      </w:pPr>
      <w:bookmarkStart w:id="3" w:name="_Toc112165816"/>
      <w:bookmarkStart w:id="4" w:name="_Toc145937718"/>
      <w:r w:rsidRPr="00981AA5">
        <w:rPr>
          <w:lang w:val="en-GB"/>
        </w:rPr>
        <w:lastRenderedPageBreak/>
        <w:t>Introduction</w:t>
      </w:r>
      <w:bookmarkEnd w:id="1"/>
      <w:bookmarkEnd w:id="3"/>
      <w:bookmarkEnd w:id="4"/>
    </w:p>
    <w:p w14:paraId="091077DC" w14:textId="77777777" w:rsidR="00BE41E2" w:rsidRDefault="00CA45EC" w:rsidP="002D49F1">
      <w:pPr>
        <w:rPr>
          <w:rFonts w:cs="Calibri"/>
          <w:szCs w:val="22"/>
          <w:lang w:val="it-IT"/>
        </w:rPr>
      </w:pPr>
      <w:r>
        <w:rPr>
          <w:rFonts w:cs="Calibri"/>
          <w:szCs w:val="22"/>
          <w:lang w:val="it-IT"/>
        </w:rPr>
        <w:t>We are</w:t>
      </w:r>
      <w:r w:rsidR="002D49F1" w:rsidRPr="002D49F1">
        <w:rPr>
          <w:rFonts w:cs="Calibri"/>
          <w:szCs w:val="22"/>
          <w:lang w:val="it-IT"/>
        </w:rPr>
        <w:t xml:space="preserve"> pleased to welcome you as a student to </w:t>
      </w:r>
      <w:r w:rsidR="002D49F1">
        <w:rPr>
          <w:rFonts w:cs="Calibri"/>
          <w:szCs w:val="22"/>
          <w:lang w:val="it-IT"/>
        </w:rPr>
        <w:t>Writtle University College.</w:t>
      </w:r>
      <w:r w:rsidR="002D49F1" w:rsidRPr="002D49F1">
        <w:rPr>
          <w:rFonts w:cs="Calibri"/>
          <w:szCs w:val="22"/>
          <w:lang w:val="it-IT"/>
        </w:rPr>
        <w:t xml:space="preserve"> </w:t>
      </w:r>
    </w:p>
    <w:p w14:paraId="10827EE1" w14:textId="1AD858D6" w:rsidR="002D49F1" w:rsidRDefault="002D49F1" w:rsidP="002D49F1">
      <w:pPr>
        <w:rPr>
          <w:rFonts w:cs="Calibri"/>
          <w:szCs w:val="22"/>
          <w:lang w:val="it-IT"/>
        </w:rPr>
      </w:pPr>
      <w:r w:rsidRPr="002D49F1">
        <w:rPr>
          <w:rFonts w:cs="Calibri"/>
          <w:szCs w:val="22"/>
          <w:lang w:val="it-IT"/>
        </w:rPr>
        <w:t xml:space="preserve">The Student Handbook has been prepared to provide an easy reference guide to help you find your way around our facilities, services, policies, </w:t>
      </w:r>
      <w:r w:rsidR="00BE41E2">
        <w:rPr>
          <w:rFonts w:cs="Calibri"/>
          <w:szCs w:val="22"/>
          <w:lang w:val="it-IT"/>
        </w:rPr>
        <w:t>codes and</w:t>
      </w:r>
      <w:r w:rsidRPr="002D49F1">
        <w:rPr>
          <w:rFonts w:cs="Calibri"/>
          <w:szCs w:val="22"/>
          <w:lang w:val="it-IT"/>
        </w:rPr>
        <w:t xml:space="preserve"> regulations. It has been structured around your student journey; during the academic year and beyond. It also sets out any expectations we have of you in terms of engagement with your studies and your behaviour. Ensure that you read it, as it will help you make the most of your time at </w:t>
      </w:r>
      <w:r w:rsidR="00BE41E2">
        <w:rPr>
          <w:rFonts w:cs="Calibri"/>
          <w:szCs w:val="22"/>
          <w:lang w:val="it-IT"/>
        </w:rPr>
        <w:t>Writtle</w:t>
      </w:r>
      <w:r w:rsidRPr="002D49F1">
        <w:rPr>
          <w:rFonts w:cs="Calibri"/>
          <w:szCs w:val="22"/>
          <w:lang w:val="it-IT"/>
        </w:rPr>
        <w:t xml:space="preserve">. </w:t>
      </w:r>
    </w:p>
    <w:p w14:paraId="6E2AEE2C" w14:textId="31BDFC1A" w:rsidR="00BE41E2" w:rsidRDefault="002D49F1" w:rsidP="002D49F1">
      <w:pPr>
        <w:rPr>
          <w:rFonts w:cs="Calibri"/>
          <w:szCs w:val="22"/>
          <w:lang w:val="it-IT"/>
        </w:rPr>
      </w:pPr>
      <w:r w:rsidRPr="002D49F1">
        <w:rPr>
          <w:rFonts w:cs="Calibri"/>
          <w:szCs w:val="22"/>
          <w:lang w:val="it-IT"/>
        </w:rPr>
        <w:t xml:space="preserve">The Handbook </w:t>
      </w:r>
      <w:r w:rsidR="00BE41E2">
        <w:rPr>
          <w:rFonts w:cs="Calibri"/>
          <w:szCs w:val="22"/>
          <w:lang w:val="it-IT"/>
        </w:rPr>
        <w:t>is intended to act as a first point of reference that signposts you to where you can find help or more information.  You will find more information, including course specific details, on our Virtual Learning Environment (VLE) – Moodle.  Under the ‘Student Services’ tab you will find links to Professional Support Services such as Student Finance</w:t>
      </w:r>
      <w:r w:rsidR="0001761E">
        <w:rPr>
          <w:rFonts w:cs="Calibri"/>
          <w:szCs w:val="22"/>
          <w:lang w:val="it-IT"/>
        </w:rPr>
        <w:t xml:space="preserve">, Student Support, HE Regulations and Policies, the Quality Office and the Student Union; as well as timetables, semester dates etc.  </w:t>
      </w:r>
    </w:p>
    <w:p w14:paraId="0F0382A5" w14:textId="493038AF" w:rsidR="00981AA5" w:rsidRPr="002D49F1" w:rsidRDefault="0001761E" w:rsidP="002D49F1">
      <w:pPr>
        <w:rPr>
          <w:rFonts w:cs="Calibri"/>
          <w:szCs w:val="22"/>
          <w:lang w:val="it-IT"/>
        </w:rPr>
      </w:pPr>
      <w:r>
        <w:rPr>
          <w:rFonts w:cs="Calibri"/>
          <w:szCs w:val="22"/>
          <w:lang w:val="it-IT"/>
        </w:rPr>
        <w:lastRenderedPageBreak/>
        <w:t>We</w:t>
      </w:r>
      <w:r w:rsidR="002D49F1" w:rsidRPr="002D49F1">
        <w:rPr>
          <w:rFonts w:cs="Calibri"/>
          <w:szCs w:val="22"/>
          <w:lang w:val="it-IT"/>
        </w:rPr>
        <w:t xml:space="preserve"> hope you will find your time at </w:t>
      </w:r>
      <w:r>
        <w:rPr>
          <w:rFonts w:cs="Calibri"/>
          <w:szCs w:val="22"/>
          <w:lang w:val="it-IT"/>
        </w:rPr>
        <w:t>Writtle University College</w:t>
      </w:r>
      <w:r w:rsidR="002D49F1" w:rsidRPr="002D49F1">
        <w:rPr>
          <w:rFonts w:cs="Calibri"/>
          <w:szCs w:val="22"/>
          <w:lang w:val="it-IT"/>
        </w:rPr>
        <w:t xml:space="preserve"> enjoyable and rewarding</w:t>
      </w:r>
      <w:r>
        <w:rPr>
          <w:rFonts w:cs="Calibri"/>
          <w:szCs w:val="22"/>
          <w:lang w:val="it-IT"/>
        </w:rPr>
        <w:t xml:space="preserve">; and we </w:t>
      </w:r>
      <w:r w:rsidR="002D49F1" w:rsidRPr="002D49F1">
        <w:rPr>
          <w:rFonts w:cs="Calibri"/>
          <w:szCs w:val="22"/>
          <w:lang w:val="it-IT"/>
        </w:rPr>
        <w:t>wish you every success with your studies.</w:t>
      </w:r>
    </w:p>
    <w:p w14:paraId="67D1C0AF" w14:textId="162655A7" w:rsidR="00981AA5" w:rsidRPr="00981AA5" w:rsidRDefault="00981AA5" w:rsidP="00981AA5">
      <w:pPr>
        <w:jc w:val="both"/>
        <w:rPr>
          <w:rFonts w:asciiTheme="majorHAnsi" w:hAnsiTheme="majorHAnsi" w:cstheme="majorHAnsi"/>
          <w:szCs w:val="22"/>
          <w:lang w:val="it-IT"/>
        </w:rPr>
      </w:pPr>
    </w:p>
    <w:p w14:paraId="3653D360" w14:textId="77777777" w:rsidR="0048210F" w:rsidRDefault="0048210F" w:rsidP="003835F7">
      <w:pPr>
        <w:pStyle w:val="Heading1"/>
        <w:rPr>
          <w:rStyle w:val="Heading2Char"/>
          <w:sz w:val="36"/>
          <w:szCs w:val="28"/>
        </w:rPr>
        <w:sectPr w:rsidR="0048210F" w:rsidSect="006D0107">
          <w:footerReference w:type="default" r:id="rId16"/>
          <w:pgSz w:w="11900" w:h="16840"/>
          <w:pgMar w:top="1134" w:right="1077" w:bottom="1134" w:left="1077" w:header="0" w:footer="113" w:gutter="0"/>
          <w:pgNumType w:start="1"/>
          <w:cols w:space="708"/>
          <w:docGrid w:linePitch="360"/>
        </w:sectPr>
      </w:pPr>
    </w:p>
    <w:p w14:paraId="621793B9" w14:textId="442B9565" w:rsidR="009E0118" w:rsidRPr="009E0118" w:rsidRDefault="006F52A4" w:rsidP="00B8251F">
      <w:pPr>
        <w:pStyle w:val="Heading1"/>
        <w:numPr>
          <w:ilvl w:val="0"/>
          <w:numId w:val="42"/>
        </w:numPr>
        <w:ind w:left="284"/>
      </w:pPr>
      <w:bookmarkStart w:id="5" w:name="_Toc112165817"/>
      <w:bookmarkStart w:id="6" w:name="_Toc145937719"/>
      <w:r>
        <w:lastRenderedPageBreak/>
        <w:t>Safety and Security</w:t>
      </w:r>
      <w:bookmarkEnd w:id="5"/>
      <w:bookmarkEnd w:id="6"/>
    </w:p>
    <w:p w14:paraId="4DEC57CE" w14:textId="28CC7C4E" w:rsidR="00CF159C" w:rsidRPr="00CF159C" w:rsidRDefault="00CF159C" w:rsidP="00CF159C">
      <w:r>
        <w:t>Students who are staying in Halls of Residence on campus should refer to their Residential Induction information for additional advice and guidance.</w:t>
      </w:r>
    </w:p>
    <w:p w14:paraId="4111D7FA" w14:textId="6092CAA0" w:rsidR="0001761E" w:rsidRDefault="00FD6D1A" w:rsidP="00747988">
      <w:pPr>
        <w:pStyle w:val="Heading2"/>
        <w:numPr>
          <w:ilvl w:val="1"/>
          <w:numId w:val="1"/>
        </w:numPr>
        <w:ind w:left="567" w:hanging="567"/>
      </w:pPr>
      <w:bookmarkStart w:id="7" w:name="_Toc112165818"/>
      <w:bookmarkStart w:id="8" w:name="_Toc145937720"/>
      <w:r>
        <w:t>Security</w:t>
      </w:r>
      <w:bookmarkEnd w:id="7"/>
      <w:bookmarkEnd w:id="8"/>
    </w:p>
    <w:p w14:paraId="2AD6D6A8" w14:textId="2C631515" w:rsidR="00AE4D84" w:rsidRDefault="00414398" w:rsidP="006D0107">
      <w:pPr>
        <w:ind w:left="426"/>
        <w:rPr>
          <w:b/>
        </w:rPr>
      </w:pPr>
      <w:r w:rsidRPr="00414398">
        <w:t>If you see anyone acting suspiciously</w:t>
      </w:r>
      <w:r w:rsidR="007C0E51">
        <w:t xml:space="preserve"> or</w:t>
      </w:r>
      <w:r w:rsidRPr="00414398">
        <w:t xml:space="preserve"> witness a crime on campus then </w:t>
      </w:r>
      <w:r>
        <w:t xml:space="preserve">you </w:t>
      </w:r>
      <w:r w:rsidR="00FD6D1A">
        <w:t xml:space="preserve">should report the occurrence immediately to a member of staff or </w:t>
      </w:r>
      <w:r>
        <w:t xml:space="preserve">contact the </w:t>
      </w:r>
      <w:r w:rsidR="004D642F">
        <w:t>Facilities</w:t>
      </w:r>
      <w:r>
        <w:t xml:space="preserve"> Officer on </w:t>
      </w:r>
      <w:r w:rsidRPr="00FD6D1A">
        <w:rPr>
          <w:b/>
        </w:rPr>
        <w:t>07880 557</w:t>
      </w:r>
      <w:r w:rsidR="004D642F">
        <w:rPr>
          <w:b/>
        </w:rPr>
        <w:t xml:space="preserve"> </w:t>
      </w:r>
      <w:r w:rsidRPr="00FD6D1A">
        <w:rPr>
          <w:b/>
        </w:rPr>
        <w:t>751</w:t>
      </w:r>
      <w:r w:rsidR="00FD6D1A">
        <w:rPr>
          <w:b/>
        </w:rPr>
        <w:t>.</w:t>
      </w:r>
    </w:p>
    <w:p w14:paraId="45238CC8" w14:textId="777A36C7" w:rsidR="00FD6D1A" w:rsidRDefault="00FD6D1A" w:rsidP="006D0107">
      <w:pPr>
        <w:ind w:left="426"/>
        <w:rPr>
          <w:b/>
        </w:rPr>
      </w:pPr>
      <w:r>
        <w:t xml:space="preserve">If you are in University College Accommodation and you have any concerns </w:t>
      </w:r>
      <w:r w:rsidR="0048210F">
        <w:t xml:space="preserve">in relation to safety and security of your accommodation contact the </w:t>
      </w:r>
      <w:r w:rsidR="0048210F" w:rsidRPr="0048210F">
        <w:rPr>
          <w:b/>
        </w:rPr>
        <w:t>Accommodation Office</w:t>
      </w:r>
      <w:r w:rsidR="0048210F">
        <w:t xml:space="preserve"> (01245 424212) or out of hours the </w:t>
      </w:r>
      <w:r w:rsidR="0048210F" w:rsidRPr="0048210F">
        <w:rPr>
          <w:b/>
        </w:rPr>
        <w:t>Duty Warden</w:t>
      </w:r>
      <w:r w:rsidR="0048210F">
        <w:t xml:space="preserve"> 07880</w:t>
      </w:r>
      <w:r w:rsidR="004D642F">
        <w:t xml:space="preserve"> </w:t>
      </w:r>
      <w:r w:rsidR="0048210F">
        <w:t>557 796.</w:t>
      </w:r>
    </w:p>
    <w:p w14:paraId="34B0AF7C" w14:textId="01575084" w:rsidR="00FD6D1A" w:rsidRDefault="00FD6D1A" w:rsidP="00747988">
      <w:pPr>
        <w:pStyle w:val="Heading2"/>
        <w:numPr>
          <w:ilvl w:val="1"/>
          <w:numId w:val="1"/>
        </w:numPr>
        <w:ind w:left="567" w:hanging="567"/>
      </w:pPr>
      <w:bookmarkStart w:id="9" w:name="_Toc112165819"/>
      <w:bookmarkStart w:id="10" w:name="_Toc145937721"/>
      <w:r>
        <w:t>Accident and Incident Reporting</w:t>
      </w:r>
      <w:bookmarkEnd w:id="9"/>
      <w:bookmarkEnd w:id="10"/>
    </w:p>
    <w:p w14:paraId="35B16F98" w14:textId="24A46CCE" w:rsidR="0048210F" w:rsidRPr="0047799E" w:rsidRDefault="0048210F" w:rsidP="006D0107">
      <w:pPr>
        <w:ind w:left="426"/>
        <w:rPr>
          <w:b/>
        </w:rPr>
      </w:pPr>
      <w:r>
        <w:t xml:space="preserve">The University College has trained First Aid personnel on-site. </w:t>
      </w:r>
      <w:r w:rsidRPr="0048210F">
        <w:t>If you have an accident</w:t>
      </w:r>
      <w:r>
        <w:t xml:space="preserve">, or witness someone else </w:t>
      </w:r>
      <w:r w:rsidR="0047799E">
        <w:t xml:space="preserve">who needs First </w:t>
      </w:r>
      <w:r w:rsidR="0047799E">
        <w:lastRenderedPageBreak/>
        <w:t xml:space="preserve">Aid assistance </w:t>
      </w:r>
      <w:r w:rsidRPr="0048210F">
        <w:t>on campus</w:t>
      </w:r>
      <w:r w:rsidR="0047799E">
        <w:t xml:space="preserve"> contact </w:t>
      </w:r>
      <w:r w:rsidR="0047799E" w:rsidRPr="0047799E">
        <w:rPr>
          <w:b/>
        </w:rPr>
        <w:t>Main Reception 01245 424200</w:t>
      </w:r>
      <w:r w:rsidR="0047799E">
        <w:rPr>
          <w:b/>
        </w:rPr>
        <w:t xml:space="preserve"> </w:t>
      </w:r>
      <w:r w:rsidR="0047799E">
        <w:t xml:space="preserve">or if outside of office hours the </w:t>
      </w:r>
      <w:r w:rsidR="0047799E" w:rsidRPr="0047799E">
        <w:rPr>
          <w:b/>
        </w:rPr>
        <w:t>Duty Warden 0788</w:t>
      </w:r>
      <w:r w:rsidR="004D642F">
        <w:rPr>
          <w:b/>
        </w:rPr>
        <w:t xml:space="preserve">0 </w:t>
      </w:r>
      <w:r w:rsidR="0047799E" w:rsidRPr="0047799E">
        <w:rPr>
          <w:b/>
        </w:rPr>
        <w:t>557 796</w:t>
      </w:r>
      <w:r w:rsidR="0047799E">
        <w:rPr>
          <w:b/>
        </w:rPr>
        <w:t>.</w:t>
      </w:r>
    </w:p>
    <w:p w14:paraId="395A0F76" w14:textId="2AA5940A" w:rsidR="00FD6D1A" w:rsidRDefault="0047799E" w:rsidP="006D0107">
      <w:pPr>
        <w:ind w:left="426"/>
      </w:pPr>
      <w:r>
        <w:t xml:space="preserve">Any Health and Safety incidents or issues should be reported as soon as possible to the </w:t>
      </w:r>
      <w:hyperlink r:id="rId17" w:history="1">
        <w:r w:rsidRPr="00116275">
          <w:rPr>
            <w:rStyle w:val="Hyperlink"/>
          </w:rPr>
          <w:t>Health and Safety Officer</w:t>
        </w:r>
      </w:hyperlink>
      <w:r>
        <w:t>, or other member of staff.</w:t>
      </w:r>
    </w:p>
    <w:p w14:paraId="13E852A6" w14:textId="403009A6" w:rsidR="0047799E" w:rsidRDefault="0047799E" w:rsidP="00747988">
      <w:pPr>
        <w:pStyle w:val="Heading2"/>
        <w:numPr>
          <w:ilvl w:val="1"/>
          <w:numId w:val="1"/>
        </w:numPr>
        <w:ind w:left="567" w:hanging="567"/>
      </w:pPr>
      <w:bookmarkStart w:id="11" w:name="_Toc112165820"/>
      <w:bookmarkStart w:id="12" w:name="_Toc145937722"/>
      <w:r>
        <w:t>Emergency Support</w:t>
      </w:r>
      <w:bookmarkEnd w:id="11"/>
      <w:bookmarkEnd w:id="12"/>
    </w:p>
    <w:p w14:paraId="0DE4F6AD" w14:textId="30269A85" w:rsidR="00F35BB5" w:rsidRDefault="008347EB" w:rsidP="006D0107">
      <w:pPr>
        <w:ind w:left="426"/>
      </w:pPr>
      <w:r>
        <w:t xml:space="preserve">If you feel like you are in immediate danger call the emergency services on </w:t>
      </w:r>
      <w:r w:rsidRPr="008347EB">
        <w:rPr>
          <w:b/>
        </w:rPr>
        <w:t>999</w:t>
      </w:r>
      <w:r>
        <w:rPr>
          <w:b/>
        </w:rPr>
        <w:t xml:space="preserve">. </w:t>
      </w:r>
      <w:r>
        <w:t xml:space="preserve">You can also call the </w:t>
      </w:r>
      <w:r w:rsidRPr="00CF159C">
        <w:rPr>
          <w:b/>
        </w:rPr>
        <w:t>Samaritans</w:t>
      </w:r>
      <w:r w:rsidR="00CF159C" w:rsidRPr="00CF159C">
        <w:rPr>
          <w:b/>
        </w:rPr>
        <w:t xml:space="preserve"> 08457 90 90 90</w:t>
      </w:r>
      <w:r>
        <w:t>.</w:t>
      </w:r>
    </w:p>
    <w:p w14:paraId="5CDCBB57" w14:textId="6CEE8B20" w:rsidR="008347EB" w:rsidRDefault="008347EB" w:rsidP="006D0107">
      <w:pPr>
        <w:tabs>
          <w:tab w:val="num" w:pos="720"/>
        </w:tabs>
        <w:ind w:left="426"/>
        <w:rPr>
          <w:lang w:val="en-GB"/>
        </w:rPr>
      </w:pPr>
      <w:r>
        <w:t>You can also call the free Student Assistance Programme (</w:t>
      </w:r>
      <w:r w:rsidRPr="008347EB">
        <w:rPr>
          <w:b/>
        </w:rPr>
        <w:t>SAP</w:t>
      </w:r>
      <w:r>
        <w:t xml:space="preserve">) which is a 24-hour helpline from Health Assured, </w:t>
      </w:r>
      <w:r w:rsidRPr="008347EB">
        <w:rPr>
          <w:b/>
        </w:rPr>
        <w:t>0800 028 3766</w:t>
      </w:r>
      <w:r>
        <w:t xml:space="preserve">.  </w:t>
      </w:r>
      <w:r w:rsidRPr="008347EB">
        <w:rPr>
          <w:lang w:val="en-GB"/>
        </w:rPr>
        <w:t>When you call this number, you can speak to a qualified counsellor confidentially. You are also able to discuss accessing a course of counselling or </w:t>
      </w:r>
      <w:hyperlink r:id="rId18" w:history="1">
        <w:r w:rsidRPr="008347EB">
          <w:rPr>
            <w:rStyle w:val="Hyperlink"/>
            <w:lang w:val="en-GB"/>
          </w:rPr>
          <w:t>CBT</w:t>
        </w:r>
      </w:hyperlink>
      <w:r w:rsidRPr="008347EB">
        <w:rPr>
          <w:lang w:val="en-GB"/>
        </w:rPr>
        <w:t>. </w:t>
      </w:r>
      <w:r w:rsidRPr="008347EB">
        <w:rPr>
          <w:lang w:val="en-GB"/>
        </w:rPr>
        <w:br/>
        <w:t>SAP can also provide you with help and support with:</w:t>
      </w:r>
    </w:p>
    <w:p w14:paraId="258DAE59" w14:textId="77777777" w:rsidR="008347EB" w:rsidRDefault="008347EB" w:rsidP="00F32A23">
      <w:pPr>
        <w:pStyle w:val="ListParagraph"/>
        <w:numPr>
          <w:ilvl w:val="0"/>
          <w:numId w:val="3"/>
        </w:numPr>
        <w:tabs>
          <w:tab w:val="clear" w:pos="720"/>
        </w:tabs>
        <w:spacing w:before="0"/>
        <w:ind w:left="851" w:hanging="283"/>
        <w:rPr>
          <w:lang w:val="en-GB"/>
        </w:rPr>
      </w:pPr>
      <w:r w:rsidRPr="008347EB">
        <w:rPr>
          <w:lang w:val="en-GB"/>
        </w:rPr>
        <w:t>Debt</w:t>
      </w:r>
    </w:p>
    <w:p w14:paraId="10B4476B" w14:textId="36A53316" w:rsidR="008347EB" w:rsidRDefault="008347EB" w:rsidP="00747988">
      <w:pPr>
        <w:numPr>
          <w:ilvl w:val="0"/>
          <w:numId w:val="3"/>
        </w:numPr>
        <w:tabs>
          <w:tab w:val="clear" w:pos="720"/>
          <w:tab w:val="num" w:pos="851"/>
        </w:tabs>
        <w:spacing w:before="0"/>
        <w:ind w:left="851" w:hanging="284"/>
        <w:rPr>
          <w:lang w:val="en-GB"/>
        </w:rPr>
      </w:pPr>
      <w:r w:rsidRPr="008347EB">
        <w:rPr>
          <w:lang w:val="en-GB"/>
        </w:rPr>
        <w:t>Work</w:t>
      </w:r>
    </w:p>
    <w:p w14:paraId="7AA59B4B" w14:textId="353703EB" w:rsidR="006D0107" w:rsidRPr="008347EB" w:rsidRDefault="006D0107" w:rsidP="00747988">
      <w:pPr>
        <w:numPr>
          <w:ilvl w:val="0"/>
          <w:numId w:val="3"/>
        </w:numPr>
        <w:tabs>
          <w:tab w:val="clear" w:pos="720"/>
          <w:tab w:val="num" w:pos="851"/>
        </w:tabs>
        <w:spacing w:before="0"/>
        <w:ind w:left="851" w:hanging="284"/>
        <w:rPr>
          <w:lang w:val="en-GB"/>
        </w:rPr>
      </w:pPr>
      <w:r>
        <w:rPr>
          <w:lang w:val="en-GB"/>
        </w:rPr>
        <w:t>Education</w:t>
      </w:r>
    </w:p>
    <w:p w14:paraId="6F249BCD" w14:textId="77777777" w:rsidR="008347EB" w:rsidRPr="008347EB" w:rsidRDefault="008347EB" w:rsidP="00747988">
      <w:pPr>
        <w:numPr>
          <w:ilvl w:val="0"/>
          <w:numId w:val="3"/>
        </w:numPr>
        <w:tabs>
          <w:tab w:val="clear" w:pos="720"/>
          <w:tab w:val="num" w:pos="851"/>
        </w:tabs>
        <w:spacing w:before="0"/>
        <w:ind w:left="851" w:hanging="284"/>
        <w:rPr>
          <w:lang w:val="en-GB"/>
        </w:rPr>
      </w:pPr>
      <w:r w:rsidRPr="008347EB">
        <w:rPr>
          <w:lang w:val="en-GB"/>
        </w:rPr>
        <w:t>Legal advice</w:t>
      </w:r>
    </w:p>
    <w:p w14:paraId="6A79EFB2" w14:textId="77777777" w:rsidR="008347EB" w:rsidRPr="008347EB" w:rsidRDefault="008347EB" w:rsidP="00747988">
      <w:pPr>
        <w:numPr>
          <w:ilvl w:val="0"/>
          <w:numId w:val="3"/>
        </w:numPr>
        <w:tabs>
          <w:tab w:val="clear" w:pos="720"/>
          <w:tab w:val="num" w:pos="851"/>
        </w:tabs>
        <w:spacing w:before="0"/>
        <w:ind w:left="851" w:hanging="284"/>
        <w:rPr>
          <w:lang w:val="en-GB"/>
        </w:rPr>
      </w:pPr>
      <w:r w:rsidRPr="008347EB">
        <w:rPr>
          <w:lang w:val="en-GB"/>
        </w:rPr>
        <w:t>Relationship</w:t>
      </w:r>
    </w:p>
    <w:p w14:paraId="62ED72FA" w14:textId="77777777" w:rsidR="008347EB" w:rsidRPr="008347EB" w:rsidRDefault="008347EB" w:rsidP="00747988">
      <w:pPr>
        <w:numPr>
          <w:ilvl w:val="0"/>
          <w:numId w:val="3"/>
        </w:numPr>
        <w:tabs>
          <w:tab w:val="clear" w:pos="720"/>
          <w:tab w:val="num" w:pos="851"/>
        </w:tabs>
        <w:spacing w:before="0"/>
        <w:ind w:left="851" w:hanging="284"/>
        <w:rPr>
          <w:lang w:val="en-GB"/>
        </w:rPr>
      </w:pPr>
      <w:r w:rsidRPr="008347EB">
        <w:rPr>
          <w:lang w:val="en-GB"/>
        </w:rPr>
        <w:lastRenderedPageBreak/>
        <w:t>Parental support</w:t>
      </w:r>
    </w:p>
    <w:p w14:paraId="4A60CF90" w14:textId="77777777" w:rsidR="008347EB" w:rsidRPr="008347EB" w:rsidRDefault="008347EB" w:rsidP="00747988">
      <w:pPr>
        <w:numPr>
          <w:ilvl w:val="0"/>
          <w:numId w:val="3"/>
        </w:numPr>
        <w:tabs>
          <w:tab w:val="clear" w:pos="720"/>
        </w:tabs>
        <w:spacing w:before="0"/>
        <w:ind w:left="851" w:hanging="284"/>
        <w:rPr>
          <w:lang w:val="en-GB"/>
        </w:rPr>
      </w:pPr>
      <w:r w:rsidRPr="008347EB">
        <w:rPr>
          <w:lang w:val="en-GB"/>
        </w:rPr>
        <w:t>Whistleblowing </w:t>
      </w:r>
    </w:p>
    <w:p w14:paraId="7F07B2FB" w14:textId="5AB95B4F" w:rsidR="008347EB" w:rsidRPr="008347EB" w:rsidRDefault="00692139" w:rsidP="00747988">
      <w:pPr>
        <w:numPr>
          <w:ilvl w:val="0"/>
          <w:numId w:val="3"/>
        </w:numPr>
        <w:tabs>
          <w:tab w:val="clear" w:pos="720"/>
        </w:tabs>
        <w:spacing w:before="0"/>
        <w:ind w:left="851" w:hanging="284"/>
        <w:rPr>
          <w:lang w:val="en-GB"/>
        </w:rPr>
      </w:pPr>
      <w:r>
        <w:rPr>
          <w:lang w:val="en-GB"/>
        </w:rPr>
        <w:t>P</w:t>
      </w:r>
      <w:r w:rsidR="008347EB" w:rsidRPr="008347EB">
        <w:rPr>
          <w:lang w:val="en-GB"/>
        </w:rPr>
        <w:t>hysical health</w:t>
      </w:r>
    </w:p>
    <w:p w14:paraId="6FCF0721" w14:textId="0F51D862" w:rsidR="001A3E13" w:rsidRDefault="00CF159C" w:rsidP="00747988">
      <w:pPr>
        <w:pStyle w:val="Heading2"/>
        <w:numPr>
          <w:ilvl w:val="1"/>
          <w:numId w:val="1"/>
        </w:numPr>
        <w:ind w:left="567" w:hanging="567"/>
      </w:pPr>
      <w:bookmarkStart w:id="13" w:name="_Toc112165821"/>
      <w:bookmarkStart w:id="14" w:name="_Toc145937723"/>
      <w:r>
        <w:t>Non-Emergency Support</w:t>
      </w:r>
      <w:bookmarkEnd w:id="13"/>
      <w:bookmarkEnd w:id="14"/>
    </w:p>
    <w:p w14:paraId="76EAB4BB" w14:textId="1434F293" w:rsidR="00CF159C" w:rsidRPr="00CF159C" w:rsidRDefault="00CF159C" w:rsidP="006D0107">
      <w:pPr>
        <w:ind w:left="426"/>
        <w:rPr>
          <w:lang w:val="en-GB"/>
        </w:rPr>
      </w:pPr>
      <w:r>
        <w:rPr>
          <w:lang w:val="en-GB"/>
        </w:rPr>
        <w:t xml:space="preserve">Contact our </w:t>
      </w:r>
      <w:hyperlink r:id="rId19" w:history="1">
        <w:r w:rsidRPr="00727705">
          <w:rPr>
            <w:rStyle w:val="Hyperlink"/>
            <w:lang w:val="en-GB"/>
          </w:rPr>
          <w:t>Wellbeing and Inclusion Team</w:t>
        </w:r>
      </w:hyperlink>
      <w:r>
        <w:rPr>
          <w:lang w:val="en-GB"/>
        </w:rPr>
        <w:t xml:space="preserve">, who are located in the main building, room L28; </w:t>
      </w:r>
      <w:r>
        <w:rPr>
          <w:b/>
          <w:bCs/>
        </w:rPr>
        <w:t xml:space="preserve">or </w:t>
      </w:r>
      <w:r>
        <w:rPr>
          <w:bCs/>
        </w:rPr>
        <w:t xml:space="preserve">fill in the </w:t>
      </w:r>
      <w:hyperlink r:id="rId20" w:history="1">
        <w:r w:rsidRPr="00CF159C">
          <w:rPr>
            <w:rStyle w:val="Hyperlink"/>
            <w:bCs/>
          </w:rPr>
          <w:t>Self-</w:t>
        </w:r>
        <w:r w:rsidR="004D642F">
          <w:rPr>
            <w:rStyle w:val="Hyperlink"/>
            <w:bCs/>
          </w:rPr>
          <w:t>Referral</w:t>
        </w:r>
        <w:r w:rsidRPr="00CF159C">
          <w:rPr>
            <w:rStyle w:val="Hyperlink"/>
            <w:bCs/>
          </w:rPr>
          <w:t xml:space="preserve"> form</w:t>
        </w:r>
      </w:hyperlink>
      <w:r>
        <w:rPr>
          <w:bCs/>
        </w:rPr>
        <w:t xml:space="preserve"> on Moodle.</w:t>
      </w:r>
    </w:p>
    <w:p w14:paraId="382C4771" w14:textId="160F8EAA" w:rsidR="00414398" w:rsidRDefault="00F35BB5" w:rsidP="006D0107">
      <w:pPr>
        <w:ind w:left="426"/>
        <w:rPr>
          <w:lang w:val="en-GB"/>
        </w:rPr>
      </w:pPr>
      <w:r>
        <w:rPr>
          <w:lang w:val="en-GB"/>
        </w:rPr>
        <w:t>Contact</w:t>
      </w:r>
      <w:r w:rsidR="006A676F" w:rsidRPr="006A676F">
        <w:rPr>
          <w:lang w:val="en-GB"/>
        </w:rPr>
        <w:t xml:space="preserve"> the </w:t>
      </w:r>
      <w:hyperlink r:id="rId21" w:history="1">
        <w:r w:rsidR="004D642F">
          <w:rPr>
            <w:rStyle w:val="Hyperlink"/>
            <w:b/>
            <w:bCs/>
            <w:lang w:val="en-GB"/>
          </w:rPr>
          <w:t>Student F</w:t>
        </w:r>
        <w:r w:rsidR="009B7BEF" w:rsidRPr="009B7BEF">
          <w:rPr>
            <w:rStyle w:val="Hyperlink"/>
            <w:b/>
            <w:bCs/>
            <w:lang w:val="en-GB"/>
          </w:rPr>
          <w:t>inance Team</w:t>
        </w:r>
      </w:hyperlink>
      <w:r w:rsidR="006A676F" w:rsidRPr="006A676F">
        <w:rPr>
          <w:lang w:val="en-GB"/>
        </w:rPr>
        <w:t xml:space="preserve">, who are skilled in supporting students </w:t>
      </w:r>
      <w:r w:rsidR="009B7BEF">
        <w:rPr>
          <w:lang w:val="en-GB"/>
        </w:rPr>
        <w:t>with concerns relating to student loans</w:t>
      </w:r>
      <w:r w:rsidR="00997146">
        <w:rPr>
          <w:lang w:val="en-GB"/>
        </w:rPr>
        <w:t xml:space="preserve">, tuition fees and hardship. </w:t>
      </w:r>
    </w:p>
    <w:p w14:paraId="57726302" w14:textId="6FC9E5A1" w:rsidR="00A45557" w:rsidRDefault="00A45557" w:rsidP="00747988">
      <w:pPr>
        <w:pStyle w:val="Heading2"/>
        <w:numPr>
          <w:ilvl w:val="1"/>
          <w:numId w:val="1"/>
        </w:numPr>
        <w:ind w:left="567" w:hanging="567"/>
      </w:pPr>
      <w:bookmarkStart w:id="15" w:name="_Toc112165822"/>
      <w:bookmarkStart w:id="16" w:name="_Toc145937724"/>
      <w:r>
        <w:t>General on-campus safety</w:t>
      </w:r>
      <w:bookmarkEnd w:id="15"/>
      <w:bookmarkEnd w:id="16"/>
    </w:p>
    <w:p w14:paraId="0E19E9FA" w14:textId="77777777" w:rsidR="00A45557" w:rsidRDefault="00A45557" w:rsidP="006D0107">
      <w:pPr>
        <w:ind w:left="426"/>
        <w:rPr>
          <w:lang w:val="en-GB"/>
        </w:rPr>
      </w:pPr>
      <w:r w:rsidRPr="00A45557">
        <w:rPr>
          <w:lang w:val="en-GB"/>
        </w:rPr>
        <w:t xml:space="preserve">We all have a responsibility to make sure that we and those around us are safe. Make sure that you: </w:t>
      </w:r>
    </w:p>
    <w:p w14:paraId="063D6493" w14:textId="77777777" w:rsidR="00A45557" w:rsidRDefault="00A45557" w:rsidP="00747988">
      <w:pPr>
        <w:pStyle w:val="ListParagraph"/>
        <w:numPr>
          <w:ilvl w:val="0"/>
          <w:numId w:val="4"/>
        </w:numPr>
        <w:tabs>
          <w:tab w:val="clear" w:pos="720"/>
        </w:tabs>
        <w:ind w:left="851" w:hanging="284"/>
        <w:contextualSpacing w:val="0"/>
        <w:rPr>
          <w:lang w:val="en-GB"/>
        </w:rPr>
      </w:pPr>
      <w:r w:rsidRPr="00A45557">
        <w:rPr>
          <w:lang w:val="en-GB"/>
        </w:rPr>
        <w:t xml:space="preserve">follow health and safety instructions given by staff </w:t>
      </w:r>
    </w:p>
    <w:p w14:paraId="3B3822F7" w14:textId="4ECBF23B" w:rsidR="00A45557" w:rsidRDefault="00A45557" w:rsidP="00747988">
      <w:pPr>
        <w:pStyle w:val="ListParagraph"/>
        <w:numPr>
          <w:ilvl w:val="0"/>
          <w:numId w:val="4"/>
        </w:numPr>
        <w:tabs>
          <w:tab w:val="clear" w:pos="720"/>
        </w:tabs>
        <w:ind w:left="851" w:hanging="284"/>
        <w:contextualSpacing w:val="0"/>
        <w:rPr>
          <w:lang w:val="en-GB"/>
        </w:rPr>
      </w:pPr>
      <w:r w:rsidRPr="00A45557">
        <w:rPr>
          <w:lang w:val="en-GB"/>
        </w:rPr>
        <w:t xml:space="preserve">read and follow safety guidance specific to your course or activity </w:t>
      </w:r>
    </w:p>
    <w:p w14:paraId="79AEB794" w14:textId="77777777" w:rsidR="00A45557" w:rsidRDefault="00A45557" w:rsidP="00747988">
      <w:pPr>
        <w:pStyle w:val="ListParagraph"/>
        <w:numPr>
          <w:ilvl w:val="0"/>
          <w:numId w:val="4"/>
        </w:numPr>
        <w:tabs>
          <w:tab w:val="clear" w:pos="720"/>
        </w:tabs>
        <w:ind w:left="851" w:hanging="284"/>
        <w:contextualSpacing w:val="0"/>
        <w:rPr>
          <w:lang w:val="en-GB"/>
        </w:rPr>
      </w:pPr>
      <w:r w:rsidRPr="00A45557">
        <w:rPr>
          <w:lang w:val="en-GB"/>
        </w:rPr>
        <w:t>follow any covid-19 guidance</w:t>
      </w:r>
    </w:p>
    <w:p w14:paraId="3F32ABF1" w14:textId="77777777" w:rsidR="00A45557" w:rsidRDefault="00A45557" w:rsidP="00747988">
      <w:pPr>
        <w:pStyle w:val="ListParagraph"/>
        <w:numPr>
          <w:ilvl w:val="0"/>
          <w:numId w:val="4"/>
        </w:numPr>
        <w:tabs>
          <w:tab w:val="clear" w:pos="720"/>
        </w:tabs>
        <w:ind w:left="851" w:hanging="284"/>
        <w:contextualSpacing w:val="0"/>
        <w:rPr>
          <w:lang w:val="en-GB"/>
        </w:rPr>
      </w:pPr>
      <w:r w:rsidRPr="00A45557">
        <w:rPr>
          <w:lang w:val="en-GB"/>
        </w:rPr>
        <w:t xml:space="preserve">wear clothing and footwear appropriate for what you’re doing </w:t>
      </w:r>
    </w:p>
    <w:p w14:paraId="5A17455B" w14:textId="318E451A" w:rsidR="00A45557" w:rsidRPr="00A45557" w:rsidRDefault="00A45557" w:rsidP="00747988">
      <w:pPr>
        <w:pStyle w:val="ListParagraph"/>
        <w:numPr>
          <w:ilvl w:val="0"/>
          <w:numId w:val="4"/>
        </w:numPr>
        <w:tabs>
          <w:tab w:val="clear" w:pos="720"/>
        </w:tabs>
        <w:ind w:left="851" w:hanging="284"/>
        <w:contextualSpacing w:val="0"/>
        <w:rPr>
          <w:lang w:val="en-GB"/>
        </w:rPr>
      </w:pPr>
      <w:r>
        <w:rPr>
          <w:lang w:val="en-GB"/>
        </w:rPr>
        <w:lastRenderedPageBreak/>
        <w:t xml:space="preserve">use </w:t>
      </w:r>
      <w:r w:rsidRPr="00A45557">
        <w:rPr>
          <w:lang w:val="en-GB"/>
        </w:rPr>
        <w:t xml:space="preserve">safety equipment properly, and report any damaged equipment </w:t>
      </w:r>
    </w:p>
    <w:p w14:paraId="49CC8E6C" w14:textId="6EDC7E1B" w:rsidR="00A45557" w:rsidRPr="00A45557" w:rsidRDefault="00A45557" w:rsidP="006D0107">
      <w:pPr>
        <w:ind w:left="426"/>
        <w:rPr>
          <w:lang w:val="en-GB"/>
        </w:rPr>
      </w:pPr>
      <w:r w:rsidRPr="00A45557">
        <w:rPr>
          <w:lang w:val="en-GB"/>
        </w:rPr>
        <w:t xml:space="preserve">If there is a fire alarm or an evacuation, you must ensure that you leave the building without delay as instructed by staff. You must never bring substances that are hazardous to health on to the University </w:t>
      </w:r>
      <w:r>
        <w:rPr>
          <w:lang w:val="en-GB"/>
        </w:rPr>
        <w:t xml:space="preserve">College </w:t>
      </w:r>
      <w:r w:rsidRPr="00A45557">
        <w:rPr>
          <w:lang w:val="en-GB"/>
        </w:rPr>
        <w:t xml:space="preserve">premises. </w:t>
      </w:r>
    </w:p>
    <w:p w14:paraId="4FB49D7B" w14:textId="08C97C2B" w:rsidR="00A45557" w:rsidRPr="00A45557" w:rsidRDefault="00A45557" w:rsidP="006D0107">
      <w:pPr>
        <w:ind w:left="426"/>
      </w:pPr>
      <w:r w:rsidRPr="00A45557">
        <w:rPr>
          <w:lang w:val="en-GB"/>
        </w:rPr>
        <w:t>If you spot something that looks unsafe, or has caused an accident, then let a member of staff know as soon as possible</w:t>
      </w:r>
      <w:r>
        <w:rPr>
          <w:lang w:val="en-GB"/>
        </w:rPr>
        <w:t>.</w:t>
      </w:r>
    </w:p>
    <w:p w14:paraId="6D7A4F4D" w14:textId="27AFE229" w:rsidR="00A45557" w:rsidRDefault="00A45557" w:rsidP="00747988">
      <w:pPr>
        <w:pStyle w:val="Heading2"/>
        <w:numPr>
          <w:ilvl w:val="1"/>
          <w:numId w:val="1"/>
        </w:numPr>
        <w:ind w:left="567" w:hanging="567"/>
      </w:pPr>
      <w:bookmarkStart w:id="17" w:name="_Toc112165823"/>
      <w:bookmarkStart w:id="18" w:name="_Toc145937725"/>
      <w:r>
        <w:t>Off-Campus safety</w:t>
      </w:r>
      <w:bookmarkEnd w:id="17"/>
      <w:bookmarkEnd w:id="18"/>
    </w:p>
    <w:p w14:paraId="3590B1AD" w14:textId="5A4FFB00" w:rsidR="00A21FB8" w:rsidRDefault="00A21FB8" w:rsidP="006D0107">
      <w:pPr>
        <w:pStyle w:val="Heading3"/>
        <w:ind w:left="426"/>
      </w:pPr>
      <w:bookmarkStart w:id="19" w:name="_Toc112165824"/>
      <w:bookmarkStart w:id="20" w:name="_Toc145937726"/>
      <w:r>
        <w:t>Register with a Doctor</w:t>
      </w:r>
      <w:bookmarkEnd w:id="19"/>
      <w:bookmarkEnd w:id="20"/>
    </w:p>
    <w:p w14:paraId="74F909E3" w14:textId="15EFCF7C" w:rsidR="00A21FB8" w:rsidRDefault="00A21FB8" w:rsidP="006D0107">
      <w:pPr>
        <w:spacing w:before="0"/>
        <w:ind w:left="426"/>
      </w:pPr>
      <w:r>
        <w:t>If you have moved away from home to study at Writtle, you can register with a new GP, the Writtle Surgery 01245 421 205 is one option.</w:t>
      </w:r>
    </w:p>
    <w:p w14:paraId="2BF7935A" w14:textId="7AC1524A" w:rsidR="00A21FB8" w:rsidRDefault="00A21FB8" w:rsidP="006D0107">
      <w:pPr>
        <w:ind w:left="284"/>
      </w:pPr>
      <w:r>
        <w:t>We recommend that you remain registered with you home dental practice if possible, as there can be long waiting lists for NHS dentists.</w:t>
      </w:r>
    </w:p>
    <w:p w14:paraId="657ED6D1" w14:textId="3F5AD8F6" w:rsidR="00C50511" w:rsidRDefault="00C50511" w:rsidP="006D0107">
      <w:pPr>
        <w:ind w:left="284"/>
      </w:pPr>
      <w:r>
        <w:t xml:space="preserve">You can find local GPs and NHS dentists accepting new patients on the NHS Choices website, </w:t>
      </w:r>
      <w:hyperlink r:id="rId22" w:history="1">
        <w:r w:rsidRPr="00890D69">
          <w:rPr>
            <w:rStyle w:val="Hyperlink"/>
          </w:rPr>
          <w:t>www.nhs.uk</w:t>
        </w:r>
      </w:hyperlink>
      <w:r>
        <w:t xml:space="preserve">. </w:t>
      </w:r>
    </w:p>
    <w:p w14:paraId="1B422A6A" w14:textId="67C35CCF" w:rsidR="00C50511" w:rsidRDefault="00C50511" w:rsidP="006D0107">
      <w:pPr>
        <w:pStyle w:val="Heading3"/>
        <w:ind w:left="284"/>
      </w:pPr>
      <w:bookmarkStart w:id="21" w:name="_Toc112165825"/>
      <w:bookmarkStart w:id="22" w:name="_Toc145937727"/>
      <w:r>
        <w:lastRenderedPageBreak/>
        <w:t>Nights Out</w:t>
      </w:r>
      <w:bookmarkEnd w:id="21"/>
      <w:bookmarkEnd w:id="22"/>
    </w:p>
    <w:p w14:paraId="089A601A" w14:textId="77777777" w:rsidR="00C50511" w:rsidRPr="00C50511" w:rsidRDefault="00C50511" w:rsidP="006D0107">
      <w:pPr>
        <w:spacing w:before="0"/>
        <w:ind w:left="284"/>
        <w:rPr>
          <w:lang w:val="en-GB"/>
        </w:rPr>
      </w:pPr>
      <w:r w:rsidRPr="00C50511">
        <w:rPr>
          <w:lang w:val="en-GB"/>
        </w:rPr>
        <w:t xml:space="preserve">It’s best to be safe not sorry. Know your limits when you’re on a night out and look after your friends. Make sure you know what you’ve had to drink and where this has come from. Visit </w:t>
      </w:r>
      <w:r w:rsidRPr="00C50511">
        <w:rPr>
          <w:b/>
          <w:bCs/>
          <w:lang w:val="en-GB"/>
        </w:rPr>
        <w:t xml:space="preserve">www.drinkaware.co.uk </w:t>
      </w:r>
      <w:r w:rsidRPr="00C50511">
        <w:rPr>
          <w:lang w:val="en-GB"/>
        </w:rPr>
        <w:t xml:space="preserve">for more information. </w:t>
      </w:r>
    </w:p>
    <w:p w14:paraId="2565818A" w14:textId="52E3ED59" w:rsidR="00C50511" w:rsidRPr="00C50511" w:rsidRDefault="00C50511" w:rsidP="006D0107">
      <w:pPr>
        <w:pStyle w:val="Heading3"/>
        <w:ind w:left="284"/>
        <w:rPr>
          <w:lang w:val="en-GB"/>
        </w:rPr>
      </w:pPr>
      <w:bookmarkStart w:id="23" w:name="_Toc112165826"/>
      <w:bookmarkStart w:id="24" w:name="_Toc145937728"/>
      <w:r w:rsidRPr="00C50511">
        <w:rPr>
          <w:lang w:val="en-GB"/>
        </w:rPr>
        <w:t>Call a taxi</w:t>
      </w:r>
      <w:bookmarkEnd w:id="23"/>
      <w:bookmarkEnd w:id="24"/>
      <w:r w:rsidRPr="00C50511">
        <w:rPr>
          <w:lang w:val="en-GB"/>
        </w:rPr>
        <w:t xml:space="preserve"> </w:t>
      </w:r>
    </w:p>
    <w:p w14:paraId="42275889" w14:textId="40215BA3" w:rsidR="00C50511" w:rsidRPr="00C50511" w:rsidRDefault="00C50511" w:rsidP="006D0107">
      <w:pPr>
        <w:spacing w:before="0"/>
        <w:ind w:left="284"/>
        <w:rPr>
          <w:lang w:val="en-GB"/>
        </w:rPr>
      </w:pPr>
      <w:r w:rsidRPr="00C50511">
        <w:rPr>
          <w:lang w:val="en-GB"/>
        </w:rPr>
        <w:t xml:space="preserve">Call a taxi to get home safely. Only use licensed </w:t>
      </w:r>
      <w:r w:rsidR="004D642F">
        <w:rPr>
          <w:lang w:val="en-GB"/>
        </w:rPr>
        <w:t>taxi</w:t>
      </w:r>
      <w:r w:rsidRPr="00C50511">
        <w:rPr>
          <w:lang w:val="en-GB"/>
        </w:rPr>
        <w:t xml:space="preserve">s. </w:t>
      </w:r>
    </w:p>
    <w:p w14:paraId="7A7C4B98" w14:textId="312DE2D5" w:rsidR="00C50511" w:rsidRPr="00C50511" w:rsidRDefault="00C50511" w:rsidP="006D0107">
      <w:pPr>
        <w:pStyle w:val="Heading3"/>
        <w:ind w:left="284"/>
        <w:rPr>
          <w:lang w:val="en-GB"/>
        </w:rPr>
      </w:pPr>
      <w:bookmarkStart w:id="25" w:name="_Toc112165827"/>
      <w:bookmarkStart w:id="26" w:name="_Toc145937729"/>
      <w:r w:rsidRPr="00C50511">
        <w:rPr>
          <w:lang w:val="en-GB"/>
        </w:rPr>
        <w:t>Protect your possessions</w:t>
      </w:r>
      <w:bookmarkEnd w:id="25"/>
      <w:bookmarkEnd w:id="26"/>
      <w:r w:rsidRPr="00C50511">
        <w:rPr>
          <w:lang w:val="en-GB"/>
        </w:rPr>
        <w:t xml:space="preserve"> </w:t>
      </w:r>
    </w:p>
    <w:p w14:paraId="1A55FF62" w14:textId="57022E93" w:rsidR="00C50511" w:rsidRPr="00C50511" w:rsidRDefault="00C50511" w:rsidP="006D0107">
      <w:pPr>
        <w:spacing w:before="0"/>
        <w:ind w:left="284"/>
      </w:pPr>
      <w:r w:rsidRPr="00C50511">
        <w:rPr>
          <w:lang w:val="en-GB"/>
        </w:rPr>
        <w:t xml:space="preserve">You can register any property – bikes, mobile phones etc for FREE on the online database </w:t>
      </w:r>
      <w:hyperlink r:id="rId23" w:history="1">
        <w:r w:rsidRPr="00B8251F">
          <w:rPr>
            <w:rStyle w:val="Hyperlink"/>
            <w:bCs/>
            <w:lang w:val="en-GB"/>
          </w:rPr>
          <w:t>www.immobilise.com</w:t>
        </w:r>
      </w:hyperlink>
      <w:r w:rsidRPr="00C50511">
        <w:rPr>
          <w:lang w:val="en-GB"/>
        </w:rPr>
        <w:t>. It’s quick and easy to do. You can also tag any additional items with UV pens so that they’re identifiable in case of theft.</w:t>
      </w:r>
    </w:p>
    <w:p w14:paraId="209655EF" w14:textId="48C5AE1A" w:rsidR="00A45557" w:rsidRPr="00A45557" w:rsidRDefault="00A45557" w:rsidP="00747988">
      <w:pPr>
        <w:pStyle w:val="Heading2"/>
        <w:numPr>
          <w:ilvl w:val="1"/>
          <w:numId w:val="1"/>
        </w:numPr>
        <w:ind w:left="567" w:hanging="567"/>
      </w:pPr>
      <w:bookmarkStart w:id="27" w:name="_Toc112165828"/>
      <w:bookmarkStart w:id="28" w:name="_Toc145937730"/>
      <w:r>
        <w:t>Online Safety</w:t>
      </w:r>
      <w:bookmarkEnd w:id="27"/>
      <w:bookmarkEnd w:id="28"/>
    </w:p>
    <w:p w14:paraId="74F89640" w14:textId="70BF26CB" w:rsidR="0001761E" w:rsidRDefault="00C50511" w:rsidP="006D0107">
      <w:pPr>
        <w:ind w:left="284"/>
      </w:pPr>
      <w:r>
        <w:t>Beware of phishing scams where criminals use fake e-mails, calls, texts or social media posts to try and steal your personal details or install unwanted, harmful software on your devices.</w:t>
      </w:r>
      <w:r w:rsidR="0092134F">
        <w:t xml:space="preserve">  Don’t click on links or attachments you are not expecting.  Fraudsters especially target students who are about to receive student loan </w:t>
      </w:r>
      <w:r w:rsidR="0092134F">
        <w:lastRenderedPageBreak/>
        <w:t>instalments.  The Student Loan Company will never ask for banking details by text or email.</w:t>
      </w:r>
    </w:p>
    <w:p w14:paraId="70403394" w14:textId="2CB22CCD" w:rsidR="0092134F" w:rsidRDefault="0092134F" w:rsidP="006D0107">
      <w:pPr>
        <w:ind w:left="284"/>
      </w:pPr>
      <w:r>
        <w:t xml:space="preserve">Your University College e-mail account gives you access to important services and you are responsible for everything done using that account.  Protect it with a strong password and </w:t>
      </w:r>
      <w:r w:rsidRPr="0092134F">
        <w:rPr>
          <w:b/>
        </w:rPr>
        <w:t>never</w:t>
      </w:r>
      <w:r>
        <w:t xml:space="preserve"> tell anyone your password, allow them to borrow your account, or use a computer that is logged on as you.  Use different strong passwords for other important services like banking, personal email and online shopping.</w:t>
      </w:r>
    </w:p>
    <w:p w14:paraId="1FEBEB4F" w14:textId="434F5C9E" w:rsidR="0092134F" w:rsidRDefault="0092134F" w:rsidP="00DE222E">
      <w:pPr>
        <w:ind w:left="284"/>
      </w:pPr>
      <w:r>
        <w:t>Protect your computer and phone by turning on automatic updates so that you always have the latest security fixes.  Use password, PIN or fingerprint scanner to secure your devices and turn on “Find My Phone”.  Install anti-virus software and use it.</w:t>
      </w:r>
    </w:p>
    <w:p w14:paraId="56A0EA3F" w14:textId="04826E9B" w:rsidR="0092134F" w:rsidRDefault="0092134F" w:rsidP="00DE222E">
      <w:pPr>
        <w:ind w:left="284"/>
      </w:pPr>
      <w:r>
        <w:t xml:space="preserve">As a student you will have a lot of important files, lecture notes, assignments, projects etc., Keep them safe by regularly backing up to at least two different places.  Get in touch with </w:t>
      </w:r>
      <w:r w:rsidR="00BB4154">
        <w:t xml:space="preserve">the </w:t>
      </w:r>
      <w:hyperlink r:id="rId24" w:history="1">
        <w:r w:rsidRPr="00B8251F">
          <w:rPr>
            <w:rStyle w:val="Hyperlink"/>
          </w:rPr>
          <w:t>I</w:t>
        </w:r>
        <w:r w:rsidR="00BB4154">
          <w:rPr>
            <w:rStyle w:val="Hyperlink"/>
          </w:rPr>
          <w:t>S&amp;</w:t>
        </w:r>
        <w:r w:rsidRPr="00B8251F">
          <w:rPr>
            <w:rStyle w:val="Hyperlink"/>
          </w:rPr>
          <w:t>T Support</w:t>
        </w:r>
      </w:hyperlink>
      <w:r w:rsidR="00BB4154">
        <w:rPr>
          <w:rStyle w:val="Hyperlink"/>
        </w:rPr>
        <w:t xml:space="preserve"> Desk</w:t>
      </w:r>
      <w:r>
        <w:t xml:space="preserve">, </w:t>
      </w:r>
      <w:r w:rsidRPr="0092134F">
        <w:t>Room U51, 1st floor Main building</w:t>
      </w:r>
      <w:r>
        <w:t xml:space="preserve"> if you need help. </w:t>
      </w:r>
    </w:p>
    <w:p w14:paraId="40A1C193" w14:textId="49812DA2" w:rsidR="0092134F" w:rsidRDefault="0092134F" w:rsidP="00DE222E">
      <w:pPr>
        <w:pStyle w:val="Heading3"/>
        <w:ind w:left="284"/>
      </w:pPr>
      <w:bookmarkStart w:id="29" w:name="_Toc112165829"/>
      <w:bookmarkStart w:id="30" w:name="_Toc145937731"/>
      <w:r>
        <w:lastRenderedPageBreak/>
        <w:t>Social Media</w:t>
      </w:r>
      <w:bookmarkEnd w:id="29"/>
      <w:bookmarkEnd w:id="30"/>
    </w:p>
    <w:p w14:paraId="6770E349" w14:textId="7C27A010" w:rsidR="0092134F" w:rsidRDefault="0092134F" w:rsidP="00DE222E">
      <w:pPr>
        <w:spacing w:before="0"/>
        <w:ind w:left="284"/>
      </w:pPr>
      <w:r>
        <w:t>Remember things that you put on social media may become pubic and stay on the internet forever</w:t>
      </w:r>
      <w:r w:rsidR="00406B8E">
        <w:t>; so, take care with what you post and respect others’ rights too.  Don’t reveal personal details online or on social media and keep your social media privacy settings high.</w:t>
      </w:r>
    </w:p>
    <w:p w14:paraId="08028638" w14:textId="12EFCECF" w:rsidR="00406B8E" w:rsidRDefault="00406B8E" w:rsidP="00DE222E">
      <w:pPr>
        <w:ind w:left="284"/>
        <w:rPr>
          <w:b/>
        </w:rPr>
      </w:pPr>
      <w:r>
        <w:t xml:space="preserve">If you are the victim of cybercrime </w:t>
      </w:r>
      <w:r w:rsidR="00BB4154">
        <w:t xml:space="preserve">please report the incident to the  </w:t>
      </w:r>
      <w:hyperlink r:id="rId25" w:history="1">
        <w:r w:rsidR="00BB4154" w:rsidRPr="00B8251F">
          <w:rPr>
            <w:rStyle w:val="Hyperlink"/>
          </w:rPr>
          <w:t>I</w:t>
        </w:r>
        <w:r w:rsidR="00BB4154">
          <w:rPr>
            <w:rStyle w:val="Hyperlink"/>
          </w:rPr>
          <w:t>S&amp;</w:t>
        </w:r>
        <w:r w:rsidR="00BB4154" w:rsidRPr="00B8251F">
          <w:rPr>
            <w:rStyle w:val="Hyperlink"/>
          </w:rPr>
          <w:t xml:space="preserve">T </w:t>
        </w:r>
        <w:r w:rsidR="00BB4154">
          <w:rPr>
            <w:rStyle w:val="Hyperlink"/>
          </w:rPr>
          <w:t>Support Desk</w:t>
        </w:r>
      </w:hyperlink>
      <w:r w:rsidR="00BB4154" w:rsidRPr="00BB4154">
        <w:rPr>
          <w:rStyle w:val="Hyperlink"/>
          <w:color w:val="7F7F7F" w:themeColor="text1" w:themeTint="80"/>
        </w:rPr>
        <w:t>;</w:t>
      </w:r>
      <w:r w:rsidR="00BB4154">
        <w:rPr>
          <w:rStyle w:val="Hyperlink"/>
        </w:rPr>
        <w:t xml:space="preserve"> </w:t>
      </w:r>
      <w:r w:rsidR="00BB4154">
        <w:t>if</w:t>
      </w:r>
      <w:r>
        <w:t xml:space="preserve"> have experienced cyberbullying, please reach out to </w:t>
      </w:r>
      <w:r w:rsidR="00BB4154">
        <w:t xml:space="preserve">the </w:t>
      </w:r>
      <w:hyperlink r:id="rId26" w:history="1">
        <w:r w:rsidR="00BB4154" w:rsidRPr="00727705">
          <w:rPr>
            <w:rStyle w:val="Hyperlink"/>
            <w:lang w:val="en-GB"/>
          </w:rPr>
          <w:t>Wellbeing and Inclusion Team</w:t>
        </w:r>
      </w:hyperlink>
    </w:p>
    <w:p w14:paraId="60482E19" w14:textId="77777777" w:rsidR="00BB57D7" w:rsidRDefault="00BB57D7" w:rsidP="00406B8E">
      <w:pPr>
        <w:ind w:left="567"/>
        <w:sectPr w:rsidR="00BB57D7" w:rsidSect="00BE7264">
          <w:headerReference w:type="default" r:id="rId27"/>
          <w:pgSz w:w="11900" w:h="16840"/>
          <w:pgMar w:top="1276" w:right="1134" w:bottom="1134" w:left="1134" w:header="284" w:footer="113" w:gutter="0"/>
          <w:cols w:num="2" w:space="567"/>
          <w:docGrid w:linePitch="360"/>
        </w:sectPr>
      </w:pPr>
    </w:p>
    <w:p w14:paraId="7AF32602" w14:textId="2A278C35" w:rsidR="0049344E" w:rsidRPr="00125758" w:rsidRDefault="00125758" w:rsidP="00125758">
      <w:pPr>
        <w:pStyle w:val="Heading1"/>
        <w:rPr>
          <w:color w:val="76923C" w:themeColor="accent3" w:themeShade="BF"/>
        </w:rPr>
      </w:pPr>
      <w:bookmarkStart w:id="31" w:name="_Toc112165830"/>
      <w:bookmarkStart w:id="32" w:name="_Toc145937732"/>
      <w:bookmarkStart w:id="33" w:name="_Toc40781401"/>
      <w:r w:rsidRPr="00125758">
        <w:rPr>
          <w:color w:val="76923C" w:themeColor="accent3" w:themeShade="BF"/>
        </w:rPr>
        <w:lastRenderedPageBreak/>
        <w:t xml:space="preserve">2 </w:t>
      </w:r>
      <w:r w:rsidR="0049344E" w:rsidRPr="00125758">
        <w:rPr>
          <w:color w:val="76923C" w:themeColor="accent3" w:themeShade="BF"/>
        </w:rPr>
        <w:t>Student Code of Conduct</w:t>
      </w:r>
      <w:bookmarkEnd w:id="31"/>
      <w:bookmarkEnd w:id="32"/>
    </w:p>
    <w:p w14:paraId="5022D600" w14:textId="25465CC7" w:rsidR="00D628D1" w:rsidRDefault="0049344E" w:rsidP="00D77564">
      <w:r>
        <w:t>The University College is committed to providing a positive experience for all students, where individuals are treated with courtesy and consideration and where difference is valued and diversity is respected. All students and staff have the right to live, study, work and relax in an environment where they feel safe.</w:t>
      </w:r>
    </w:p>
    <w:p w14:paraId="176208C6" w14:textId="3BC255A0" w:rsidR="0049344E" w:rsidRDefault="0049344E" w:rsidP="00DE222E">
      <w:r>
        <w:t>As members of the University College community, we expect high standards of behaviour from you, whether on University College premises or elsewhere.  All members of the Writtle University College community should be aware of their own behaviour and how it impacts upon others.  This Code sets out the standards of behaviour expected from students, guidance on what is and what is not acceptable; and how unacceptable behaviour will be dealt with.</w:t>
      </w:r>
    </w:p>
    <w:p w14:paraId="55978298" w14:textId="55DD537C" w:rsidR="00211D12" w:rsidRPr="00DE222E" w:rsidRDefault="00403841" w:rsidP="00DE222E">
      <w:r>
        <w:t xml:space="preserve">Where students fail to abide by the required standards of behaviour, action will be taken under the </w:t>
      </w:r>
      <w:hyperlink r:id="rId28" w:history="1">
        <w:r w:rsidRPr="00403841">
          <w:rPr>
            <w:rStyle w:val="Hyperlink"/>
          </w:rPr>
          <w:t>Student Disciplinary Procedure</w:t>
        </w:r>
      </w:hyperlink>
      <w:r>
        <w:t xml:space="preserve"> which is available on the website.</w:t>
      </w:r>
      <w:bookmarkStart w:id="34" w:name="_Toc109226938"/>
      <w:bookmarkStart w:id="35" w:name="_Toc109226939"/>
      <w:bookmarkEnd w:id="34"/>
      <w:bookmarkEnd w:id="35"/>
    </w:p>
    <w:p w14:paraId="000A1A0F" w14:textId="40229485" w:rsidR="00211D12" w:rsidRPr="00267C05" w:rsidRDefault="00125758" w:rsidP="00125758">
      <w:pPr>
        <w:pStyle w:val="Heading2"/>
        <w:numPr>
          <w:ilvl w:val="1"/>
          <w:numId w:val="37"/>
        </w:numPr>
        <w:rPr>
          <w:color w:val="76923C" w:themeColor="accent3" w:themeShade="BF"/>
        </w:rPr>
      </w:pPr>
      <w:bookmarkStart w:id="36" w:name="_Toc111043115"/>
      <w:bookmarkStart w:id="37" w:name="_Toc111635703"/>
      <w:bookmarkStart w:id="38" w:name="_Toc111643814"/>
      <w:bookmarkStart w:id="39" w:name="_Toc111643914"/>
      <w:bookmarkStart w:id="40" w:name="_Toc112064444"/>
      <w:bookmarkEnd w:id="36"/>
      <w:bookmarkEnd w:id="37"/>
      <w:bookmarkEnd w:id="38"/>
      <w:bookmarkEnd w:id="39"/>
      <w:bookmarkEnd w:id="40"/>
      <w:r>
        <w:rPr>
          <w:color w:val="76923C" w:themeColor="accent3" w:themeShade="BF"/>
        </w:rPr>
        <w:lastRenderedPageBreak/>
        <w:t xml:space="preserve"> </w:t>
      </w:r>
      <w:bookmarkStart w:id="41" w:name="_Toc112165831"/>
      <w:bookmarkStart w:id="42" w:name="_Toc145937733"/>
      <w:r w:rsidR="00211D12" w:rsidRPr="00116275">
        <w:rPr>
          <w:color w:val="4F6228" w:themeColor="accent3" w:themeShade="80"/>
        </w:rPr>
        <w:t>Behaviour toward others</w:t>
      </w:r>
      <w:bookmarkEnd w:id="41"/>
      <w:bookmarkEnd w:id="42"/>
    </w:p>
    <w:p w14:paraId="2A6EBA2E" w14:textId="2B0BD400" w:rsidR="00211D12" w:rsidRPr="00211D12" w:rsidRDefault="00692139" w:rsidP="00DE222E">
      <w:pPr>
        <w:ind w:left="426"/>
      </w:pPr>
      <w:r>
        <w:t>You should treat all staff, students and visitors with courtesy and respect.  Respecting others’ basic rights to work and live in a safe, secure environment, free from anxiety, fear, intimidation and harassment.</w:t>
      </w:r>
    </w:p>
    <w:p w14:paraId="407AA2BF" w14:textId="6F87564F" w:rsidR="0049344E" w:rsidRDefault="00692139" w:rsidP="00DE222E">
      <w:pPr>
        <w:ind w:left="426"/>
      </w:pPr>
      <w:r>
        <w:t xml:space="preserve">You should ensure that you behave in a manner compatible with our </w:t>
      </w:r>
      <w:hyperlink r:id="rId29" w:history="1">
        <w:r w:rsidRPr="00692139">
          <w:rPr>
            <w:rStyle w:val="Hyperlink"/>
          </w:rPr>
          <w:t>Equality</w:t>
        </w:r>
        <w:r>
          <w:rPr>
            <w:rStyle w:val="Hyperlink"/>
          </w:rPr>
          <w:t xml:space="preserve"> </w:t>
        </w:r>
        <w:r w:rsidRPr="00692139">
          <w:rPr>
            <w:rStyle w:val="Hyperlink"/>
          </w:rPr>
          <w:t>Policy</w:t>
        </w:r>
      </w:hyperlink>
      <w:r>
        <w:t>.</w:t>
      </w:r>
    </w:p>
    <w:p w14:paraId="6C64249F" w14:textId="4C071691" w:rsidR="00692139" w:rsidRDefault="00692139" w:rsidP="00DE222E">
      <w:pPr>
        <w:ind w:left="426"/>
      </w:pPr>
      <w:r>
        <w:t>On no occasion should you use personally abusive, threatening or violent behaviour, either in person, online or through the use of e-mail, texts or social media.</w:t>
      </w:r>
    </w:p>
    <w:p w14:paraId="46F995F6" w14:textId="4808D7E8" w:rsidR="00692139" w:rsidRPr="00267C05" w:rsidRDefault="00125758" w:rsidP="00125758">
      <w:pPr>
        <w:pStyle w:val="Heading2"/>
        <w:numPr>
          <w:ilvl w:val="1"/>
          <w:numId w:val="37"/>
        </w:numPr>
        <w:rPr>
          <w:color w:val="76923C" w:themeColor="accent3" w:themeShade="BF"/>
        </w:rPr>
      </w:pPr>
      <w:r>
        <w:rPr>
          <w:color w:val="76923C" w:themeColor="accent3" w:themeShade="BF"/>
        </w:rPr>
        <w:t xml:space="preserve"> </w:t>
      </w:r>
      <w:bookmarkStart w:id="43" w:name="_Toc112165832"/>
      <w:bookmarkStart w:id="44" w:name="_Toc145937734"/>
      <w:r w:rsidR="00DE222E" w:rsidRPr="00116275">
        <w:rPr>
          <w:color w:val="4F6228" w:themeColor="accent3" w:themeShade="80"/>
        </w:rPr>
        <w:t>Health and Safety</w:t>
      </w:r>
      <w:bookmarkEnd w:id="43"/>
      <w:bookmarkEnd w:id="44"/>
    </w:p>
    <w:p w14:paraId="60A7A552" w14:textId="167FC778" w:rsidR="003B658D" w:rsidRPr="00116275" w:rsidRDefault="003B658D" w:rsidP="003B658D">
      <w:pPr>
        <w:pStyle w:val="Heading3"/>
        <w:ind w:left="426"/>
        <w:rPr>
          <w:color w:val="4F6228" w:themeColor="accent3" w:themeShade="80"/>
          <w:u w:val="single"/>
        </w:rPr>
      </w:pPr>
      <w:bookmarkStart w:id="45" w:name="_Toc112165833"/>
      <w:bookmarkStart w:id="46" w:name="_Toc145937735"/>
      <w:r w:rsidRPr="00116275">
        <w:rPr>
          <w:color w:val="4F6228" w:themeColor="accent3" w:themeShade="80"/>
          <w:u w:val="single"/>
        </w:rPr>
        <w:t>General Compliance</w:t>
      </w:r>
      <w:bookmarkEnd w:id="45"/>
      <w:bookmarkEnd w:id="46"/>
    </w:p>
    <w:p w14:paraId="7B68F17A" w14:textId="0BE16335" w:rsidR="00692139" w:rsidRDefault="00DE222E" w:rsidP="003B658D">
      <w:pPr>
        <w:spacing w:before="0"/>
        <w:ind w:left="426"/>
      </w:pPr>
      <w:r>
        <w:t>Writtle University College has a duty of care to students and staff and, as far as reasonably practical, seeks to ensure that it is a safe place to work and study. Students are required to comply with reasonable instructions from any member of staff and to observe the health and safety policies of the University College.</w:t>
      </w:r>
    </w:p>
    <w:p w14:paraId="62119261" w14:textId="0865C362" w:rsidR="00DE222E" w:rsidRDefault="00DE222E" w:rsidP="00DE222E">
      <w:pPr>
        <w:ind w:left="425"/>
      </w:pPr>
      <w:r>
        <w:lastRenderedPageBreak/>
        <w:t>You should ensure that you do not take any action that endangers yourself or others.</w:t>
      </w:r>
    </w:p>
    <w:p w14:paraId="43054731" w14:textId="5E1741F9" w:rsidR="00DE222E" w:rsidRDefault="00DE222E" w:rsidP="006D0107">
      <w:pPr>
        <w:ind w:left="426"/>
      </w:pPr>
      <w:r>
        <w:t>You should comply with any requests in the event of an emergency.</w:t>
      </w:r>
    </w:p>
    <w:p w14:paraId="3D4ADDB3" w14:textId="07D6D274" w:rsidR="003B658D" w:rsidRPr="00116275" w:rsidRDefault="003B658D" w:rsidP="003B658D">
      <w:pPr>
        <w:pStyle w:val="Heading3"/>
        <w:ind w:left="426"/>
        <w:rPr>
          <w:color w:val="669900"/>
          <w:u w:val="single"/>
        </w:rPr>
      </w:pPr>
      <w:bookmarkStart w:id="47" w:name="_Toc112165834"/>
      <w:bookmarkStart w:id="48" w:name="_Toc145937736"/>
      <w:r w:rsidRPr="00116275">
        <w:rPr>
          <w:color w:val="4F6228" w:themeColor="accent3" w:themeShade="80"/>
          <w:u w:val="single"/>
        </w:rPr>
        <w:t>Personal Protective Equipment (PPE)</w:t>
      </w:r>
      <w:bookmarkEnd w:id="47"/>
      <w:bookmarkEnd w:id="48"/>
    </w:p>
    <w:p w14:paraId="57545AD2" w14:textId="2FF87173" w:rsidR="003B658D" w:rsidRPr="003B658D" w:rsidRDefault="003B658D" w:rsidP="003B658D">
      <w:pPr>
        <w:spacing w:before="0"/>
        <w:ind w:left="426"/>
      </w:pPr>
      <w:r>
        <w:t>Appropriate protective clothing and PPE must be worn in accordance with University College codes of safe practice and/or as directed by the member of staff leading the activity. And must be worn at all times when engaged in practical activities.</w:t>
      </w:r>
    </w:p>
    <w:p w14:paraId="39C2DA18" w14:textId="302A7E40" w:rsidR="00DE222E" w:rsidRPr="00B47406" w:rsidRDefault="00125758" w:rsidP="00125758">
      <w:pPr>
        <w:pStyle w:val="Heading2"/>
        <w:rPr>
          <w:color w:val="4F6228" w:themeColor="accent3" w:themeShade="80"/>
        </w:rPr>
      </w:pPr>
      <w:bookmarkStart w:id="49" w:name="_Toc111043121"/>
      <w:bookmarkStart w:id="50" w:name="_Toc111635709"/>
      <w:bookmarkStart w:id="51" w:name="_Toc111643820"/>
      <w:bookmarkStart w:id="52" w:name="_Toc111643920"/>
      <w:bookmarkStart w:id="53" w:name="_Toc112064450"/>
      <w:bookmarkStart w:id="54" w:name="_Toc112165835"/>
      <w:bookmarkStart w:id="55" w:name="_Toc145937737"/>
      <w:bookmarkEnd w:id="49"/>
      <w:bookmarkEnd w:id="50"/>
      <w:bookmarkEnd w:id="51"/>
      <w:bookmarkEnd w:id="52"/>
      <w:bookmarkEnd w:id="53"/>
      <w:r w:rsidRPr="00B47406">
        <w:rPr>
          <w:color w:val="4F6228" w:themeColor="accent3" w:themeShade="80"/>
        </w:rPr>
        <w:t xml:space="preserve">2.3 </w:t>
      </w:r>
      <w:r w:rsidR="00DE222E" w:rsidRPr="00B47406">
        <w:rPr>
          <w:color w:val="4F6228" w:themeColor="accent3" w:themeShade="80"/>
        </w:rPr>
        <w:t>Care of Property</w:t>
      </w:r>
      <w:bookmarkEnd w:id="54"/>
      <w:bookmarkEnd w:id="55"/>
    </w:p>
    <w:p w14:paraId="7B640C31" w14:textId="56F4CF2B" w:rsidR="00CF3784" w:rsidRDefault="00CF3784" w:rsidP="00CF3784">
      <w:pPr>
        <w:ind w:left="426"/>
      </w:pPr>
      <w:r>
        <w:t>You should treat University College property, equipment and other materials and the property of others with care and respect.</w:t>
      </w:r>
    </w:p>
    <w:p w14:paraId="08BC862E" w14:textId="17CE0051" w:rsidR="00CF3784" w:rsidRDefault="00CF3784" w:rsidP="00CF3784">
      <w:pPr>
        <w:ind w:left="426"/>
      </w:pPr>
      <w:r>
        <w:t>Food and drink must not be taken into lecture rooms, study rooms, laboratories, workshops, computer suites, library or the Postgraduate Room.</w:t>
      </w:r>
    </w:p>
    <w:p w14:paraId="54EEE1C4" w14:textId="46F13889" w:rsidR="00CF3784" w:rsidRDefault="00CF3784" w:rsidP="00CF3784">
      <w:pPr>
        <w:ind w:left="426"/>
      </w:pPr>
      <w:r>
        <w:t>Heavy/dirty footwear must be removed before entering teaching, dining, recreational or residential areas.  Dirty overalls must not be worn in the Garden Room.</w:t>
      </w:r>
    </w:p>
    <w:p w14:paraId="2F12AE72" w14:textId="14DD89CF" w:rsidR="004B1932" w:rsidRDefault="004B1932" w:rsidP="00CF3784">
      <w:pPr>
        <w:ind w:left="426"/>
      </w:pPr>
      <w:r>
        <w:lastRenderedPageBreak/>
        <w:t>We endeavour to maintain a “litter free environment” please ensure you respect this.</w:t>
      </w:r>
    </w:p>
    <w:p w14:paraId="46B9F1EA" w14:textId="77777777" w:rsidR="00125758" w:rsidRDefault="00CF3784" w:rsidP="00125758">
      <w:pPr>
        <w:ind w:left="426"/>
      </w:pPr>
      <w:r>
        <w:t>You should take care of your own property and not leave valuables unattended.</w:t>
      </w:r>
    </w:p>
    <w:p w14:paraId="75B88809" w14:textId="6BA97399" w:rsidR="00CF3784" w:rsidRPr="00B47406" w:rsidRDefault="00125758" w:rsidP="00125758">
      <w:pPr>
        <w:pStyle w:val="Heading2"/>
        <w:rPr>
          <w:color w:val="4F6228" w:themeColor="accent3" w:themeShade="80"/>
        </w:rPr>
      </w:pPr>
      <w:bookmarkStart w:id="56" w:name="_Toc112165836"/>
      <w:bookmarkStart w:id="57" w:name="_Toc145937738"/>
      <w:r w:rsidRPr="00B47406">
        <w:rPr>
          <w:color w:val="4F6228" w:themeColor="accent3" w:themeShade="80"/>
        </w:rPr>
        <w:t>2.</w:t>
      </w:r>
      <w:r w:rsidR="00BB4154">
        <w:rPr>
          <w:color w:val="4F6228" w:themeColor="accent3" w:themeShade="80"/>
        </w:rPr>
        <w:t>4</w:t>
      </w:r>
      <w:r w:rsidRPr="00B47406">
        <w:rPr>
          <w:color w:val="4F6228" w:themeColor="accent3" w:themeShade="80"/>
        </w:rPr>
        <w:t xml:space="preserve"> </w:t>
      </w:r>
      <w:r w:rsidR="00CF3784" w:rsidRPr="00B47406">
        <w:rPr>
          <w:color w:val="4F6228" w:themeColor="accent3" w:themeShade="80"/>
        </w:rPr>
        <w:t>Smoking</w:t>
      </w:r>
      <w:bookmarkEnd w:id="56"/>
      <w:bookmarkEnd w:id="57"/>
    </w:p>
    <w:p w14:paraId="7CD13BB4" w14:textId="1EC1A1AF" w:rsidR="00CF3784" w:rsidRDefault="00CF3784" w:rsidP="00CF3784">
      <w:pPr>
        <w:ind w:left="426"/>
      </w:pPr>
      <w:r>
        <w:t>Smoking is prohibited inside any building operated by the University College, including corridors, foyers, toilets and entrances etc., Designated smoking areas are provided across campus.</w:t>
      </w:r>
    </w:p>
    <w:p w14:paraId="05647452" w14:textId="260C8559" w:rsidR="004B1932" w:rsidRPr="00267C05" w:rsidRDefault="00125758" w:rsidP="00BB4154">
      <w:pPr>
        <w:pStyle w:val="Heading2"/>
        <w:numPr>
          <w:ilvl w:val="1"/>
          <w:numId w:val="39"/>
        </w:numPr>
        <w:rPr>
          <w:color w:val="76923C" w:themeColor="accent3" w:themeShade="BF"/>
        </w:rPr>
      </w:pPr>
      <w:r>
        <w:rPr>
          <w:color w:val="76923C" w:themeColor="accent3" w:themeShade="BF"/>
        </w:rPr>
        <w:t xml:space="preserve"> </w:t>
      </w:r>
      <w:r w:rsidR="00B47406">
        <w:rPr>
          <w:color w:val="76923C" w:themeColor="accent3" w:themeShade="BF"/>
        </w:rPr>
        <w:t xml:space="preserve"> </w:t>
      </w:r>
      <w:bookmarkStart w:id="58" w:name="_Toc112165837"/>
      <w:bookmarkStart w:id="59" w:name="_Toc145937739"/>
      <w:r w:rsidR="004B1932" w:rsidRPr="00B47406">
        <w:rPr>
          <w:color w:val="4F6228" w:themeColor="accent3" w:themeShade="80"/>
        </w:rPr>
        <w:t>Drugs and Alcohol</w:t>
      </w:r>
      <w:bookmarkEnd w:id="58"/>
      <w:bookmarkEnd w:id="59"/>
    </w:p>
    <w:p w14:paraId="3B7107C7" w14:textId="5573B931" w:rsidR="004B1932" w:rsidRDefault="00C93A0A" w:rsidP="00C93A0A">
      <w:pPr>
        <w:ind w:left="426"/>
      </w:pPr>
      <w:r>
        <w:t>You must not take or supply illegal drugs on campus, including halls of residence. Drugs found in students’ possession will be confiscated and students will be disciplined.</w:t>
      </w:r>
    </w:p>
    <w:p w14:paraId="53946F1B" w14:textId="688F122C" w:rsidR="00C93A0A" w:rsidRDefault="00A3629B" w:rsidP="00C93A0A">
      <w:pPr>
        <w:ind w:left="426"/>
      </w:pPr>
      <w:r>
        <w:t>You</w:t>
      </w:r>
      <w:r w:rsidR="00C93A0A">
        <w:t xml:space="preserve"> will not be permitted to attend any scheduled classes, assessment or other curriculum related activities where it is suspected that </w:t>
      </w:r>
      <w:r>
        <w:t>you</w:t>
      </w:r>
      <w:r w:rsidR="00C93A0A">
        <w:t xml:space="preserve"> are under the influence of alcohol.</w:t>
      </w:r>
    </w:p>
    <w:p w14:paraId="7E603631" w14:textId="79ACE168" w:rsidR="00C93A0A" w:rsidRDefault="00C93A0A" w:rsidP="00C93A0A">
      <w:pPr>
        <w:ind w:left="426"/>
      </w:pPr>
      <w:r>
        <w:t xml:space="preserve">Any student causing a nuisance or engaging in disruptive behaviour as the result of taking illegal drugs, or consuming alcohol </w:t>
      </w:r>
      <w:r>
        <w:lastRenderedPageBreak/>
        <w:t>may be asked to leave the premises and disciplinary action may be taken against them.</w:t>
      </w:r>
    </w:p>
    <w:p w14:paraId="7850444B" w14:textId="67DF1A3E" w:rsidR="00263FC0" w:rsidRPr="00267C05" w:rsidRDefault="00125758" w:rsidP="00125758">
      <w:pPr>
        <w:pStyle w:val="Heading2"/>
        <w:numPr>
          <w:ilvl w:val="1"/>
          <w:numId w:val="39"/>
        </w:numPr>
        <w:rPr>
          <w:color w:val="76923C" w:themeColor="accent3" w:themeShade="BF"/>
        </w:rPr>
      </w:pPr>
      <w:r>
        <w:rPr>
          <w:color w:val="76923C" w:themeColor="accent3" w:themeShade="BF"/>
        </w:rPr>
        <w:t xml:space="preserve"> </w:t>
      </w:r>
      <w:bookmarkStart w:id="60" w:name="_Toc112165838"/>
      <w:bookmarkStart w:id="61" w:name="_Toc145937740"/>
      <w:r w:rsidR="008E12A4" w:rsidRPr="00B47406">
        <w:rPr>
          <w:color w:val="4F6228" w:themeColor="accent3" w:themeShade="80"/>
        </w:rPr>
        <w:t>Guns</w:t>
      </w:r>
      <w:r w:rsidR="00BB4154">
        <w:rPr>
          <w:color w:val="4F6228" w:themeColor="accent3" w:themeShade="80"/>
        </w:rPr>
        <w:t>,</w:t>
      </w:r>
      <w:r w:rsidR="008E12A4" w:rsidRPr="00B47406">
        <w:rPr>
          <w:color w:val="4F6228" w:themeColor="accent3" w:themeShade="80"/>
        </w:rPr>
        <w:t xml:space="preserve"> Blades and Offensive Weapons.</w:t>
      </w:r>
      <w:bookmarkEnd w:id="60"/>
      <w:bookmarkEnd w:id="61"/>
    </w:p>
    <w:p w14:paraId="686F2CDC" w14:textId="2F8D7E8E" w:rsidR="008E12A4" w:rsidRDefault="008E12A4" w:rsidP="008E12A4">
      <w:pPr>
        <w:ind w:left="426"/>
      </w:pPr>
      <w:r>
        <w:t xml:space="preserve">The definition of a blade is any type of blade with a handle including scissors. </w:t>
      </w:r>
    </w:p>
    <w:p w14:paraId="623CE493" w14:textId="5220AD5A" w:rsidR="008E12A4" w:rsidRDefault="008E12A4" w:rsidP="008E12A4">
      <w:pPr>
        <w:ind w:left="426"/>
      </w:pPr>
      <w:r>
        <w:t>Any knives, bladed article with a handle, or similar tool being carried or used in a threatening manner will be deemed to be an offensive weapon.</w:t>
      </w:r>
    </w:p>
    <w:p w14:paraId="4AA724AB" w14:textId="38520AD8" w:rsidR="008E12A4" w:rsidRDefault="008E12A4" w:rsidP="008E12A4">
      <w:pPr>
        <w:ind w:left="426"/>
      </w:pPr>
      <w:r>
        <w:t>Any bladed article which is not a safety blade, or any items such as BB guns, air guns, catapults etc., which is not a tool required as part of a course practical will not be permitted on campus.</w:t>
      </w:r>
    </w:p>
    <w:p w14:paraId="1395CE42" w14:textId="4A0C5356" w:rsidR="008E12A4" w:rsidRPr="00267C05" w:rsidRDefault="004052F5" w:rsidP="008E12A4">
      <w:pPr>
        <w:pStyle w:val="Heading3"/>
        <w:ind w:left="426"/>
        <w:rPr>
          <w:color w:val="76923C" w:themeColor="accent3" w:themeShade="BF"/>
        </w:rPr>
      </w:pPr>
      <w:bookmarkStart w:id="62" w:name="_Toc112165839"/>
      <w:bookmarkStart w:id="63" w:name="_Toc145937741"/>
      <w:r w:rsidRPr="00B47406">
        <w:rPr>
          <w:color w:val="4F6228" w:themeColor="accent3" w:themeShade="80"/>
        </w:rPr>
        <w:t>University College Clay Pigeon Club</w:t>
      </w:r>
      <w:bookmarkEnd w:id="62"/>
      <w:bookmarkEnd w:id="63"/>
    </w:p>
    <w:p w14:paraId="026C5427" w14:textId="175FE3BD" w:rsidR="008E12A4" w:rsidRDefault="004052F5" w:rsidP="003B658D">
      <w:pPr>
        <w:spacing w:before="0"/>
        <w:ind w:left="426"/>
      </w:pPr>
      <w:r>
        <w:t xml:space="preserve">The only weapons permitted </w:t>
      </w:r>
      <w:r w:rsidR="008D094E">
        <w:t>on</w:t>
      </w:r>
      <w:r>
        <w:t xml:space="preserve"> University College </w:t>
      </w:r>
      <w:r w:rsidR="008D094E">
        <w:t xml:space="preserve">premises </w:t>
      </w:r>
      <w:r>
        <w:t>are licensed shotguns for use with the University College Clay Pigeon Club.</w:t>
      </w:r>
    </w:p>
    <w:p w14:paraId="54B08DEB" w14:textId="1FE07EBB" w:rsidR="008D094E" w:rsidRPr="008E12A4" w:rsidRDefault="008D094E" w:rsidP="008D094E">
      <w:pPr>
        <w:ind w:left="426"/>
      </w:pPr>
      <w:r>
        <w:t xml:space="preserve">All firearms and ammunition must be stored in the University College gun cabinet at all times when not in use for club activities.  </w:t>
      </w:r>
      <w:r w:rsidRPr="008D094E">
        <w:rPr>
          <w:u w:val="single"/>
        </w:rPr>
        <w:t>Under no circumstances</w:t>
      </w:r>
      <w:r>
        <w:t xml:space="preserve"> may guns be kept in student bedrooms or in vehicles on campus.</w:t>
      </w:r>
    </w:p>
    <w:p w14:paraId="18648069" w14:textId="2E525CF1" w:rsidR="0049344E" w:rsidRPr="00267C05" w:rsidRDefault="00125758" w:rsidP="00125758">
      <w:pPr>
        <w:pStyle w:val="Heading2"/>
        <w:numPr>
          <w:ilvl w:val="1"/>
          <w:numId w:val="39"/>
        </w:numPr>
        <w:rPr>
          <w:color w:val="76923C" w:themeColor="accent3" w:themeShade="BF"/>
        </w:rPr>
      </w:pPr>
      <w:r>
        <w:rPr>
          <w:color w:val="76923C" w:themeColor="accent3" w:themeShade="BF"/>
        </w:rPr>
        <w:lastRenderedPageBreak/>
        <w:t xml:space="preserve"> </w:t>
      </w:r>
      <w:bookmarkStart w:id="64" w:name="_Toc112165840"/>
      <w:bookmarkStart w:id="65" w:name="_Toc145937742"/>
      <w:r w:rsidR="003B658D" w:rsidRPr="00B47406">
        <w:rPr>
          <w:color w:val="4F6228" w:themeColor="accent3" w:themeShade="80"/>
        </w:rPr>
        <w:t>Dress</w:t>
      </w:r>
      <w:bookmarkEnd w:id="64"/>
      <w:bookmarkEnd w:id="65"/>
    </w:p>
    <w:p w14:paraId="05530456" w14:textId="1A406516" w:rsidR="003B658D" w:rsidRDefault="00A3629B" w:rsidP="00A3629B">
      <w:pPr>
        <w:ind w:left="426"/>
      </w:pPr>
      <w:r>
        <w:t>You</w:t>
      </w:r>
      <w:r w:rsidR="003B658D">
        <w:t xml:space="preserve"> are expected to dress appropriately and adequately when on campus, in University College Buildings and when attending all forms of </w:t>
      </w:r>
      <w:r>
        <w:t>instruction and assessment.  Any attire that is deemed not to be appropriate may result in you being excluded from classes, assessments and from entering University College buildings – including dining facilities.</w:t>
      </w:r>
    </w:p>
    <w:p w14:paraId="44FC0367" w14:textId="4BD8897B" w:rsidR="00A3629B" w:rsidRDefault="00A3629B" w:rsidP="00A3629B">
      <w:pPr>
        <w:ind w:left="426"/>
      </w:pPr>
      <w:r>
        <w:t>We also respectfully remind you of the importance of being appropriately dressed when attending University College receptions and presentation events; if you are presenting yourself to External Examiners, Verifiers or potential employers. You are not only representing yourself but also the University College.</w:t>
      </w:r>
    </w:p>
    <w:p w14:paraId="48FE3A77" w14:textId="314250F7" w:rsidR="00A3629B" w:rsidRPr="00267C05" w:rsidRDefault="00A70756" w:rsidP="00125758">
      <w:pPr>
        <w:pStyle w:val="Heading2"/>
        <w:numPr>
          <w:ilvl w:val="1"/>
          <w:numId w:val="39"/>
        </w:numPr>
        <w:rPr>
          <w:color w:val="76923C" w:themeColor="accent3" w:themeShade="BF"/>
        </w:rPr>
      </w:pPr>
      <w:r>
        <w:rPr>
          <w:color w:val="4F6228" w:themeColor="accent3" w:themeShade="80"/>
        </w:rPr>
        <w:t xml:space="preserve"> </w:t>
      </w:r>
      <w:bookmarkStart w:id="66" w:name="_Toc112165841"/>
      <w:bookmarkStart w:id="67" w:name="_Toc145937743"/>
      <w:r w:rsidR="00A3629B" w:rsidRPr="00B47406">
        <w:rPr>
          <w:color w:val="4F6228" w:themeColor="accent3" w:themeShade="80"/>
        </w:rPr>
        <w:t>Visitors</w:t>
      </w:r>
      <w:bookmarkEnd w:id="66"/>
      <w:bookmarkEnd w:id="67"/>
    </w:p>
    <w:p w14:paraId="464E6DED" w14:textId="65A119AC" w:rsidR="00A3629B" w:rsidRPr="00A3629B" w:rsidRDefault="00A3629B" w:rsidP="00A3629B">
      <w:pPr>
        <w:ind w:left="426"/>
      </w:pPr>
      <w:r>
        <w:t>You will be held personally responsible for the actions of any visitors you invite to the University College premises.</w:t>
      </w:r>
    </w:p>
    <w:p w14:paraId="0B4B0C9A" w14:textId="0E06B2A4" w:rsidR="00F06968" w:rsidRPr="00267C05" w:rsidRDefault="00125758" w:rsidP="00125758">
      <w:pPr>
        <w:pStyle w:val="Heading2"/>
        <w:numPr>
          <w:ilvl w:val="1"/>
          <w:numId w:val="39"/>
        </w:numPr>
        <w:rPr>
          <w:color w:val="76923C" w:themeColor="accent3" w:themeShade="BF"/>
        </w:rPr>
      </w:pPr>
      <w:r>
        <w:rPr>
          <w:color w:val="76923C" w:themeColor="accent3" w:themeShade="BF"/>
        </w:rPr>
        <w:t xml:space="preserve"> </w:t>
      </w:r>
      <w:bookmarkStart w:id="68" w:name="_Toc112165842"/>
      <w:bookmarkStart w:id="69" w:name="_Toc145937744"/>
      <w:r w:rsidR="00F06968" w:rsidRPr="00B47406">
        <w:rPr>
          <w:color w:val="4F6228" w:themeColor="accent3" w:themeShade="80"/>
        </w:rPr>
        <w:t>Copyright, Computer Systems, Software and Library Resources</w:t>
      </w:r>
      <w:bookmarkEnd w:id="68"/>
      <w:bookmarkEnd w:id="69"/>
    </w:p>
    <w:p w14:paraId="47775BDD" w14:textId="33041B61" w:rsidR="00F06968" w:rsidRDefault="00F06968" w:rsidP="00F06968">
      <w:pPr>
        <w:ind w:left="426"/>
      </w:pPr>
      <w:r>
        <w:t xml:space="preserve">Students must abide by </w:t>
      </w:r>
      <w:r w:rsidRPr="00BB4154">
        <w:t xml:space="preserve">the </w:t>
      </w:r>
      <w:r w:rsidR="00BB4154" w:rsidRPr="00BB4154">
        <w:rPr>
          <w:b/>
        </w:rPr>
        <w:t xml:space="preserve">IS&amp;T </w:t>
      </w:r>
      <w:r w:rsidRPr="00BB4154">
        <w:rPr>
          <w:b/>
        </w:rPr>
        <w:t>Services Usage Policy</w:t>
      </w:r>
      <w:r w:rsidR="001E76C1">
        <w:t>.</w:t>
      </w:r>
    </w:p>
    <w:p w14:paraId="713A9B21" w14:textId="3C50ADFE" w:rsidR="001E76C1" w:rsidRDefault="001E76C1" w:rsidP="001E76C1">
      <w:pPr>
        <w:ind w:left="426"/>
      </w:pPr>
      <w:r>
        <w:lastRenderedPageBreak/>
        <w:t>The University College is an authorised user of proprietary software for computers.  Any student found to have illegally copied any licensed software will face disciplinary action and possible legal proceedings.</w:t>
      </w:r>
    </w:p>
    <w:p w14:paraId="7E2FBD57" w14:textId="4BE20D96" w:rsidR="001E76C1" w:rsidRDefault="001E76C1" w:rsidP="001E76C1">
      <w:pPr>
        <w:ind w:left="426"/>
      </w:pPr>
      <w:r>
        <w:t xml:space="preserve">Students must abide by copyright legislation when using University College photocopiers/ scanners – our </w:t>
      </w:r>
      <w:r w:rsidRPr="00F32A23">
        <w:t>Copyright Policy and Guidance can be found on Moodle</w:t>
      </w:r>
      <w:r>
        <w:t>.</w:t>
      </w:r>
    </w:p>
    <w:p w14:paraId="1E3B8810" w14:textId="31FFEC69" w:rsidR="00E44A28" w:rsidRPr="00267C05" w:rsidRDefault="00125758" w:rsidP="00125758">
      <w:pPr>
        <w:pStyle w:val="Heading2"/>
        <w:numPr>
          <w:ilvl w:val="1"/>
          <w:numId w:val="39"/>
        </w:numPr>
        <w:rPr>
          <w:color w:val="76923C" w:themeColor="accent3" w:themeShade="BF"/>
        </w:rPr>
      </w:pPr>
      <w:r>
        <w:rPr>
          <w:color w:val="76923C" w:themeColor="accent3" w:themeShade="BF"/>
        </w:rPr>
        <w:t xml:space="preserve"> </w:t>
      </w:r>
      <w:bookmarkStart w:id="70" w:name="_Toc112165843"/>
      <w:bookmarkStart w:id="71" w:name="_Toc145937745"/>
      <w:r w:rsidR="00CA4400" w:rsidRPr="00B47406">
        <w:rPr>
          <w:color w:val="4F6228" w:themeColor="accent3" w:themeShade="80"/>
        </w:rPr>
        <w:t>Compliance with Policies, Codes and Procedures</w:t>
      </w:r>
      <w:bookmarkEnd w:id="70"/>
      <w:bookmarkEnd w:id="71"/>
    </w:p>
    <w:p w14:paraId="341927B5" w14:textId="0C014706" w:rsidR="00CA4400" w:rsidRDefault="00CA4400" w:rsidP="00CA4400">
      <w:pPr>
        <w:ind w:left="426"/>
      </w:pPr>
      <w:r>
        <w:t>You must comply with any other published University College policies, codes or procedures that are designed to ensure the effective operation of the University College. You should particularly familiarise yourself with:</w:t>
      </w:r>
    </w:p>
    <w:p w14:paraId="280E743E" w14:textId="3528987E" w:rsidR="00A9068A" w:rsidRDefault="00E40BD6" w:rsidP="00747988">
      <w:pPr>
        <w:pStyle w:val="ListParagraph"/>
        <w:numPr>
          <w:ilvl w:val="0"/>
          <w:numId w:val="7"/>
        </w:numPr>
        <w:tabs>
          <w:tab w:val="clear" w:pos="720"/>
        </w:tabs>
        <w:ind w:left="851" w:hanging="284"/>
        <w:contextualSpacing w:val="0"/>
      </w:pPr>
      <w:r>
        <w:t>Academic Framework for your level of study e.g. UG or PGT</w:t>
      </w:r>
    </w:p>
    <w:p w14:paraId="716EDE8E" w14:textId="072C229B" w:rsidR="00E40BD6" w:rsidRDefault="002063FA" w:rsidP="00747988">
      <w:pPr>
        <w:pStyle w:val="ListParagraph"/>
        <w:numPr>
          <w:ilvl w:val="0"/>
          <w:numId w:val="7"/>
        </w:numPr>
        <w:tabs>
          <w:tab w:val="clear" w:pos="720"/>
        </w:tabs>
        <w:ind w:left="851" w:hanging="284"/>
        <w:contextualSpacing w:val="0"/>
      </w:pPr>
      <w:r>
        <w:t>Code of Practice on Assessment</w:t>
      </w:r>
    </w:p>
    <w:p w14:paraId="433856C5" w14:textId="027EFFE3" w:rsidR="002063FA" w:rsidRDefault="00D5634C" w:rsidP="00747988">
      <w:pPr>
        <w:pStyle w:val="ListParagraph"/>
        <w:numPr>
          <w:ilvl w:val="0"/>
          <w:numId w:val="7"/>
        </w:numPr>
        <w:tabs>
          <w:tab w:val="clear" w:pos="720"/>
        </w:tabs>
        <w:ind w:left="851" w:hanging="284"/>
        <w:contextualSpacing w:val="0"/>
      </w:pPr>
      <w:r>
        <w:t>Attendance and Engagement Policy</w:t>
      </w:r>
    </w:p>
    <w:p w14:paraId="5D2B5CE3" w14:textId="699A9004" w:rsidR="00D5634C" w:rsidRDefault="00D5634C" w:rsidP="00747988">
      <w:pPr>
        <w:pStyle w:val="ListParagraph"/>
        <w:numPr>
          <w:ilvl w:val="0"/>
          <w:numId w:val="7"/>
        </w:numPr>
        <w:tabs>
          <w:tab w:val="clear" w:pos="720"/>
        </w:tabs>
        <w:ind w:left="851" w:hanging="284"/>
        <w:contextualSpacing w:val="0"/>
      </w:pPr>
      <w:r>
        <w:t>Health and Safety Policy and procedures</w:t>
      </w:r>
    </w:p>
    <w:p w14:paraId="6993E29C" w14:textId="24B34EA2" w:rsidR="00D5634C" w:rsidRDefault="00D5634C" w:rsidP="00D5634C">
      <w:pPr>
        <w:ind w:left="567"/>
      </w:pPr>
      <w:r>
        <w:lastRenderedPageBreak/>
        <w:t xml:space="preserve">These can be found through the </w:t>
      </w:r>
      <w:r w:rsidR="00F32A23">
        <w:t xml:space="preserve">website under </w:t>
      </w:r>
      <w:hyperlink r:id="rId30" w:history="1">
        <w:r w:rsidR="00F32A23" w:rsidRPr="00F32A23">
          <w:rPr>
            <w:rStyle w:val="Hyperlink"/>
          </w:rPr>
          <w:t>Policies and Procedures</w:t>
        </w:r>
      </w:hyperlink>
      <w:r>
        <w:t>.</w:t>
      </w:r>
    </w:p>
    <w:p w14:paraId="772481A4" w14:textId="096DA897" w:rsidR="00125758" w:rsidRPr="00B47406" w:rsidRDefault="00125758" w:rsidP="00125758">
      <w:pPr>
        <w:pStyle w:val="Heading2"/>
        <w:numPr>
          <w:ilvl w:val="1"/>
          <w:numId w:val="39"/>
        </w:numPr>
        <w:rPr>
          <w:color w:val="4F6228" w:themeColor="accent3" w:themeShade="80"/>
        </w:rPr>
      </w:pPr>
      <w:bookmarkStart w:id="72" w:name="_Toc112165844"/>
      <w:bookmarkStart w:id="73" w:name="_Toc145937746"/>
      <w:r w:rsidRPr="00B47406">
        <w:rPr>
          <w:color w:val="4F6228" w:themeColor="accent3" w:themeShade="80"/>
        </w:rPr>
        <w:t>Attendance and Engagement</w:t>
      </w:r>
      <w:bookmarkEnd w:id="72"/>
      <w:bookmarkEnd w:id="73"/>
    </w:p>
    <w:p w14:paraId="22A7EBEB" w14:textId="77777777" w:rsidR="000A24B2" w:rsidRDefault="000A24B2" w:rsidP="000A24B2">
      <w:pPr>
        <w:ind w:left="426"/>
      </w:pPr>
      <w:r>
        <w:t>The principal expectation is that any HE student who enrols at the University College does so with the intention of achieving a qualification.  Academic achievement is the overriding condition.</w:t>
      </w:r>
    </w:p>
    <w:p w14:paraId="1F125131" w14:textId="08CD0394" w:rsidR="000A24B2" w:rsidRDefault="000A24B2" w:rsidP="000A24B2">
      <w:pPr>
        <w:ind w:left="426"/>
      </w:pPr>
      <w:r>
        <w:t>To that end, we have the following expectations in relation to attendance and engagement; that you will:</w:t>
      </w:r>
    </w:p>
    <w:p w14:paraId="1CC18ED5" w14:textId="132B8D16" w:rsidR="000A24B2" w:rsidRDefault="000A24B2" w:rsidP="000A24B2">
      <w:pPr>
        <w:ind w:left="426"/>
      </w:pPr>
      <w:r>
        <w:t xml:space="preserve">Actively engage in your studies, taking part in all learning activities, opportunities and assessments; utilise learning resources and take responsibility for your learning.  </w:t>
      </w:r>
    </w:p>
    <w:p w14:paraId="4891468A" w14:textId="08D038FF" w:rsidR="000A24B2" w:rsidRDefault="000A24B2" w:rsidP="000A24B2">
      <w:pPr>
        <w:ind w:left="426"/>
      </w:pPr>
      <w:r>
        <w:t xml:space="preserve">Arrive on time for scheduled sessions and remain for the duration of the session.  </w:t>
      </w:r>
    </w:p>
    <w:p w14:paraId="084BE8B7" w14:textId="3BE08422" w:rsidR="000A24B2" w:rsidRDefault="000A24B2" w:rsidP="000A24B2">
      <w:pPr>
        <w:ind w:left="426"/>
      </w:pPr>
      <w:r>
        <w:t xml:space="preserve">Where applicable, attend placements (including year in industry) as required by the employer organisation.  </w:t>
      </w:r>
    </w:p>
    <w:p w14:paraId="11294BBC" w14:textId="55A770C4" w:rsidR="000A24B2" w:rsidRDefault="000A24B2" w:rsidP="000A24B2">
      <w:pPr>
        <w:ind w:left="426"/>
      </w:pPr>
      <w:r>
        <w:t>Inform us of any planned absences or sickness; and if you are are struggling to engage and attend due to illness, disability or other extenuating circumstance.</w:t>
      </w:r>
    </w:p>
    <w:p w14:paraId="784B1D92" w14:textId="0B9B4378" w:rsidR="000A24B2" w:rsidRDefault="000A24B2" w:rsidP="000A24B2">
      <w:pPr>
        <w:ind w:left="426"/>
      </w:pPr>
      <w:r>
        <w:lastRenderedPageBreak/>
        <w:t>Ensure that your registered contact information, including mobile phone numbers, is kept up to date.</w:t>
      </w:r>
    </w:p>
    <w:p w14:paraId="4EE95C08" w14:textId="3F733F76" w:rsidR="00125758" w:rsidRDefault="000A24B2" w:rsidP="000A24B2">
      <w:pPr>
        <w:ind w:left="426"/>
      </w:pPr>
      <w:r>
        <w:t>Act responsibly and not falsify your own or others’ attendance and/or engagement.</w:t>
      </w:r>
    </w:p>
    <w:p w14:paraId="4356615E" w14:textId="4F111F77" w:rsidR="000A24B2" w:rsidRPr="00125758" w:rsidRDefault="000A24B2" w:rsidP="000A24B2">
      <w:pPr>
        <w:ind w:left="426"/>
      </w:pPr>
      <w:r>
        <w:t xml:space="preserve">Please ensure that you read the full </w:t>
      </w:r>
      <w:hyperlink r:id="rId31" w:history="1">
        <w:r w:rsidRPr="000A24B2">
          <w:rPr>
            <w:rStyle w:val="Hyperlink"/>
          </w:rPr>
          <w:t>Attendance and Engagement Policy</w:t>
        </w:r>
      </w:hyperlink>
      <w:r>
        <w:t xml:space="preserve"> carefully.</w:t>
      </w:r>
    </w:p>
    <w:p w14:paraId="2AC872AB" w14:textId="421D3FC7" w:rsidR="00F67C67" w:rsidRPr="00267C05" w:rsidRDefault="00F67C67" w:rsidP="00125758">
      <w:pPr>
        <w:pStyle w:val="Heading2"/>
        <w:numPr>
          <w:ilvl w:val="1"/>
          <w:numId w:val="39"/>
        </w:numPr>
        <w:rPr>
          <w:color w:val="76923C" w:themeColor="accent3" w:themeShade="BF"/>
        </w:rPr>
      </w:pPr>
      <w:bookmarkStart w:id="74" w:name="_Toc112165845"/>
      <w:bookmarkStart w:id="75" w:name="_Toc145937747"/>
      <w:r w:rsidRPr="00B47406">
        <w:rPr>
          <w:color w:val="4F6228" w:themeColor="accent3" w:themeShade="80"/>
        </w:rPr>
        <w:t>Discipline</w:t>
      </w:r>
      <w:bookmarkEnd w:id="74"/>
      <w:bookmarkEnd w:id="75"/>
    </w:p>
    <w:p w14:paraId="16EC254B" w14:textId="5B94C49A" w:rsidR="00F67C67" w:rsidRDefault="00F67C67" w:rsidP="00345D02">
      <w:pPr>
        <w:ind w:left="426"/>
      </w:pPr>
      <w:r>
        <w:t>Disciplinary procedures may be invoked if it is alleged that a student has breached the Code of Conduct, examples of which may include</w:t>
      </w:r>
      <w:r w:rsidR="00345D02">
        <w:t>, but not restricted to</w:t>
      </w:r>
      <w:r>
        <w:t>:</w:t>
      </w:r>
    </w:p>
    <w:p w14:paraId="43C2D5DF" w14:textId="7A599BF4" w:rsidR="00F67C67" w:rsidRDefault="00F67C67" w:rsidP="00747988">
      <w:pPr>
        <w:pStyle w:val="ListParagraph"/>
        <w:numPr>
          <w:ilvl w:val="0"/>
          <w:numId w:val="8"/>
        </w:numPr>
        <w:tabs>
          <w:tab w:val="clear" w:pos="720"/>
        </w:tabs>
        <w:ind w:left="851" w:hanging="284"/>
        <w:contextualSpacing w:val="0"/>
      </w:pPr>
      <w:r>
        <w:t>Abusive, threatening or unreasonable behaviour or assault causing fear or distress in others</w:t>
      </w:r>
    </w:p>
    <w:p w14:paraId="5AC0E04B" w14:textId="07B9E5AD" w:rsidR="00F67C67" w:rsidRDefault="00F67C67" w:rsidP="00747988">
      <w:pPr>
        <w:pStyle w:val="ListParagraph"/>
        <w:numPr>
          <w:ilvl w:val="0"/>
          <w:numId w:val="8"/>
        </w:numPr>
        <w:tabs>
          <w:tab w:val="clear" w:pos="720"/>
        </w:tabs>
        <w:ind w:left="851" w:hanging="284"/>
        <w:contextualSpacing w:val="0"/>
      </w:pPr>
      <w:r>
        <w:t>Sexual violence, abuse or harassment</w:t>
      </w:r>
    </w:p>
    <w:p w14:paraId="01ACC2CB" w14:textId="4084EA55" w:rsidR="00F67C67" w:rsidRDefault="00345D02" w:rsidP="00747988">
      <w:pPr>
        <w:pStyle w:val="ListParagraph"/>
        <w:numPr>
          <w:ilvl w:val="0"/>
          <w:numId w:val="8"/>
        </w:numPr>
        <w:tabs>
          <w:tab w:val="clear" w:pos="720"/>
        </w:tabs>
        <w:ind w:left="851" w:hanging="284"/>
        <w:contextualSpacing w:val="0"/>
      </w:pPr>
      <w:r>
        <w:t>Behaviour which could constitute discrimination or harassment based on an individual’s or group characteristics.</w:t>
      </w:r>
    </w:p>
    <w:p w14:paraId="60D552C9" w14:textId="437C81B5" w:rsidR="00345D02" w:rsidRDefault="00345D02" w:rsidP="00747988">
      <w:pPr>
        <w:pStyle w:val="ListParagraph"/>
        <w:numPr>
          <w:ilvl w:val="0"/>
          <w:numId w:val="8"/>
        </w:numPr>
        <w:tabs>
          <w:tab w:val="clear" w:pos="720"/>
        </w:tabs>
        <w:ind w:left="851" w:hanging="284"/>
        <w:contextualSpacing w:val="0"/>
      </w:pPr>
      <w:r>
        <w:t>Fraudulent, deceitful or dishonest practice in relation to the University College, its staff, students or visitors.</w:t>
      </w:r>
    </w:p>
    <w:p w14:paraId="233709D5" w14:textId="21053BD6" w:rsidR="00F67C67" w:rsidRDefault="00F67C67" w:rsidP="00747988">
      <w:pPr>
        <w:pStyle w:val="ListParagraph"/>
        <w:numPr>
          <w:ilvl w:val="0"/>
          <w:numId w:val="8"/>
        </w:numPr>
        <w:tabs>
          <w:tab w:val="clear" w:pos="720"/>
        </w:tabs>
        <w:ind w:left="851" w:hanging="284"/>
        <w:contextualSpacing w:val="0"/>
      </w:pPr>
      <w:r>
        <w:lastRenderedPageBreak/>
        <w:t xml:space="preserve">Damage to </w:t>
      </w:r>
      <w:r w:rsidR="00345D02">
        <w:t>University</w:t>
      </w:r>
      <w:r>
        <w:t xml:space="preserve"> College property, or the property of a student or staff member</w:t>
      </w:r>
    </w:p>
    <w:p w14:paraId="2B9A64BA" w14:textId="7E90E0C1" w:rsidR="00F67C67" w:rsidRDefault="00F67C67" w:rsidP="00747988">
      <w:pPr>
        <w:pStyle w:val="ListParagraph"/>
        <w:numPr>
          <w:ilvl w:val="0"/>
          <w:numId w:val="8"/>
        </w:numPr>
        <w:tabs>
          <w:tab w:val="clear" w:pos="720"/>
        </w:tabs>
        <w:ind w:left="851" w:hanging="284"/>
        <w:contextualSpacing w:val="0"/>
      </w:pPr>
      <w:r>
        <w:t xml:space="preserve">Any action likely to cause injury to any person </w:t>
      </w:r>
      <w:r w:rsidR="00345D02">
        <w:t>or compromise the safety of the premises.</w:t>
      </w:r>
    </w:p>
    <w:p w14:paraId="170B5ADB" w14:textId="62916A3B" w:rsidR="00345D02" w:rsidRDefault="00345D02" w:rsidP="00747988">
      <w:pPr>
        <w:pStyle w:val="ListParagraph"/>
        <w:numPr>
          <w:ilvl w:val="0"/>
          <w:numId w:val="8"/>
        </w:numPr>
        <w:tabs>
          <w:tab w:val="clear" w:pos="720"/>
        </w:tabs>
        <w:ind w:left="851" w:hanging="284"/>
        <w:contextualSpacing w:val="0"/>
      </w:pPr>
      <w:r>
        <w:t>Conduct that interferes with the academic or administrative activities of the University College, e.g. disruption of teaching, examinations, working staff or other campus functions.</w:t>
      </w:r>
    </w:p>
    <w:p w14:paraId="7FA53451" w14:textId="3B86119C" w:rsidR="00345D02" w:rsidRPr="00F67C67" w:rsidRDefault="00345D02" w:rsidP="00747988">
      <w:pPr>
        <w:pStyle w:val="ListParagraph"/>
        <w:numPr>
          <w:ilvl w:val="0"/>
          <w:numId w:val="8"/>
        </w:numPr>
        <w:tabs>
          <w:tab w:val="clear" w:pos="720"/>
        </w:tabs>
        <w:ind w:left="851" w:hanging="284"/>
        <w:contextualSpacing w:val="0"/>
      </w:pPr>
      <w:r>
        <w:t>Possession, use, distribution or production of illegal substances.</w:t>
      </w:r>
    </w:p>
    <w:p w14:paraId="45DE6EE8" w14:textId="723B5DD2" w:rsidR="00CA4400" w:rsidRDefault="00732DD1" w:rsidP="000A24B2">
      <w:pPr>
        <w:ind w:left="425"/>
      </w:pPr>
      <w:r>
        <w:t xml:space="preserve">All allegations will be dealt with as described in the </w:t>
      </w:r>
      <w:hyperlink r:id="rId32" w:history="1">
        <w:r w:rsidRPr="00732DD1">
          <w:rPr>
            <w:rStyle w:val="Hyperlink"/>
          </w:rPr>
          <w:t>Higher Education Student Disciplinary Procedure</w:t>
        </w:r>
      </w:hyperlink>
      <w:r>
        <w:t>.</w:t>
      </w:r>
    </w:p>
    <w:p w14:paraId="3601425A" w14:textId="3AF9EF60" w:rsidR="007B0D4A" w:rsidRPr="00141C1F" w:rsidRDefault="007B0D4A" w:rsidP="00125758">
      <w:pPr>
        <w:pStyle w:val="Heading2"/>
        <w:numPr>
          <w:ilvl w:val="1"/>
          <w:numId w:val="39"/>
        </w:numPr>
        <w:rPr>
          <w:color w:val="76923C" w:themeColor="accent3" w:themeShade="BF"/>
        </w:rPr>
      </w:pPr>
      <w:bookmarkStart w:id="76" w:name="_Toc112165846"/>
      <w:bookmarkStart w:id="77" w:name="_Toc145937748"/>
      <w:r w:rsidRPr="00B47406">
        <w:rPr>
          <w:color w:val="4F6228" w:themeColor="accent3" w:themeShade="80"/>
        </w:rPr>
        <w:t>Terms and Conditions</w:t>
      </w:r>
      <w:bookmarkEnd w:id="76"/>
      <w:bookmarkEnd w:id="77"/>
    </w:p>
    <w:p w14:paraId="6A68305C" w14:textId="77777777" w:rsidR="0095535A" w:rsidRDefault="007B0D4A" w:rsidP="007B0D4A">
      <w:pPr>
        <w:ind w:left="426"/>
        <w:sectPr w:rsidR="0095535A" w:rsidSect="00BE7264">
          <w:headerReference w:type="default" r:id="rId33"/>
          <w:pgSz w:w="11900" w:h="16840"/>
          <w:pgMar w:top="1276" w:right="1077" w:bottom="1134" w:left="1077" w:header="227" w:footer="170" w:gutter="0"/>
          <w:cols w:num="2" w:space="567"/>
          <w:docGrid w:linePitch="360"/>
        </w:sectPr>
      </w:pPr>
      <w:r>
        <w:t xml:space="preserve">When you accept your place at Writtle University College, you enter into a contract with us.  The terms and conditions of this contract can be found on our website under </w:t>
      </w:r>
      <w:hyperlink r:id="rId34" w:history="1">
        <w:r w:rsidRPr="007B0D4A">
          <w:rPr>
            <w:rStyle w:val="Hyperlink"/>
          </w:rPr>
          <w:t xml:space="preserve">HE Regulations and Policies </w:t>
        </w:r>
      </w:hyperlink>
      <w:r>
        <w:t>. The terms and conditions set out our responsibilities to you, and your responsibilities to us. You should make sure you read the whole document.</w:t>
      </w:r>
    </w:p>
    <w:p w14:paraId="1B9E7170" w14:textId="1747C36A" w:rsidR="00141C1F" w:rsidRDefault="007857EF" w:rsidP="00710853">
      <w:pPr>
        <w:pStyle w:val="Heading1"/>
        <w:numPr>
          <w:ilvl w:val="0"/>
          <w:numId w:val="15"/>
        </w:numPr>
        <w:ind w:left="284"/>
      </w:pPr>
      <w:bookmarkStart w:id="78" w:name="_Toc112165847"/>
      <w:bookmarkStart w:id="79" w:name="_Toc145937749"/>
      <w:r>
        <w:lastRenderedPageBreak/>
        <w:t>Getting here and orientation</w:t>
      </w:r>
      <w:bookmarkEnd w:id="78"/>
      <w:bookmarkEnd w:id="79"/>
    </w:p>
    <w:p w14:paraId="372081AA" w14:textId="474F702F" w:rsidR="007857EF" w:rsidRDefault="007857EF" w:rsidP="00710853">
      <w:pPr>
        <w:pStyle w:val="Heading2"/>
        <w:numPr>
          <w:ilvl w:val="1"/>
          <w:numId w:val="15"/>
        </w:numPr>
        <w:ind w:left="284"/>
      </w:pPr>
      <w:bookmarkStart w:id="80" w:name="_Toc112165848"/>
      <w:bookmarkStart w:id="81" w:name="_Toc145937750"/>
      <w:r>
        <w:t>Transport</w:t>
      </w:r>
      <w:bookmarkEnd w:id="80"/>
      <w:bookmarkEnd w:id="81"/>
    </w:p>
    <w:p w14:paraId="4D8FA5B2" w14:textId="27FD90A0" w:rsidR="007857EF" w:rsidRDefault="007857EF" w:rsidP="007857EF">
      <w:pPr>
        <w:ind w:left="284"/>
      </w:pPr>
      <w:r>
        <w:t>The University College operates a minibus service morning and evenings to and from the main campus to Cow Watering Lane and to Chel</w:t>
      </w:r>
      <w:r w:rsidR="00AA69FE">
        <w:t xml:space="preserve">msford Railway and Bus Stations.  For further information email </w:t>
      </w:r>
      <w:hyperlink r:id="rId35" w:history="1">
        <w:r w:rsidR="00AA69FE" w:rsidRPr="003C2F7E">
          <w:rPr>
            <w:rStyle w:val="Hyperlink"/>
          </w:rPr>
          <w:t>transport@writtle.ac.uk</w:t>
        </w:r>
      </w:hyperlink>
      <w:r w:rsidR="00AA69FE">
        <w:t xml:space="preserve">. </w:t>
      </w:r>
    </w:p>
    <w:p w14:paraId="0CA957CC" w14:textId="622D9EE3" w:rsidR="00AA69FE" w:rsidRDefault="00AA69FE" w:rsidP="00AA69FE">
      <w:pPr>
        <w:ind w:left="284"/>
      </w:pPr>
      <w:r>
        <w:t>Public transport – Buses run from Writtle village into Chelmsford at approximately 15-minute intervals (</w:t>
      </w:r>
      <w:hyperlink r:id="rId36" w:history="1">
        <w:r w:rsidRPr="00AA69FE">
          <w:rPr>
            <w:rStyle w:val="Hyperlink"/>
          </w:rPr>
          <w:t>First Bus</w:t>
        </w:r>
      </w:hyperlink>
      <w:r>
        <w:t xml:space="preserve">).  </w:t>
      </w:r>
    </w:p>
    <w:p w14:paraId="402A4A2D" w14:textId="5C3C13A3" w:rsidR="00727705" w:rsidRDefault="00727705" w:rsidP="00AA69FE">
      <w:pPr>
        <w:ind w:left="284"/>
      </w:pPr>
      <w:r>
        <w:t xml:space="preserve">Chelmsford City Council are also taking part in an e-scooter hire trial with Essex County Council and e-scooter company, TIER.  It’s possible for you to hire an e-scooter to get around Chelmsford City Centre – scooters hired through the scheme are legal.  For more information see Chelmsford City Council website </w:t>
      </w:r>
      <w:hyperlink r:id="rId37" w:history="1">
        <w:r w:rsidRPr="00727705">
          <w:rPr>
            <w:rStyle w:val="Hyperlink"/>
          </w:rPr>
          <w:t>Chelmsford e-scooter trial</w:t>
        </w:r>
      </w:hyperlink>
      <w:r>
        <w:t>.</w:t>
      </w:r>
    </w:p>
    <w:p w14:paraId="15404AAC" w14:textId="7A8B2760" w:rsidR="00AA69FE" w:rsidRDefault="000A24B2" w:rsidP="000A24B2">
      <w:pPr>
        <w:pStyle w:val="Heading2"/>
        <w:numPr>
          <w:ilvl w:val="1"/>
          <w:numId w:val="40"/>
        </w:numPr>
      </w:pPr>
      <w:bookmarkStart w:id="82" w:name="_Toc111635726"/>
      <w:bookmarkStart w:id="83" w:name="_Toc111643837"/>
      <w:bookmarkStart w:id="84" w:name="_Toc111643937"/>
      <w:bookmarkStart w:id="85" w:name="_Toc112064467"/>
      <w:bookmarkEnd w:id="82"/>
      <w:bookmarkEnd w:id="83"/>
      <w:bookmarkEnd w:id="84"/>
      <w:bookmarkEnd w:id="85"/>
      <w:r>
        <w:t xml:space="preserve"> </w:t>
      </w:r>
      <w:bookmarkStart w:id="86" w:name="_Toc112165849"/>
      <w:bookmarkStart w:id="87" w:name="_Toc145937751"/>
      <w:r w:rsidR="00AA69FE">
        <w:t>Arriving and Parking on Campus</w:t>
      </w:r>
      <w:bookmarkEnd w:id="86"/>
      <w:bookmarkEnd w:id="87"/>
    </w:p>
    <w:p w14:paraId="5E7D755C" w14:textId="77777777" w:rsidR="00AA69FE" w:rsidRDefault="00AA69FE" w:rsidP="00AA69FE">
      <w:pPr>
        <w:ind w:left="284"/>
      </w:pPr>
      <w:r>
        <w:t xml:space="preserve">The University College has adopted a green transport policy and encourages green forms of travel.  The main modes of access to </w:t>
      </w:r>
      <w:r>
        <w:lastRenderedPageBreak/>
        <w:t>the University College are by cycle, bus or car, with local residents of Writtle able to walk to the site.</w:t>
      </w:r>
    </w:p>
    <w:p w14:paraId="0E0C3233" w14:textId="0DDC56A0" w:rsidR="00AA69FE" w:rsidRDefault="00AA69FE" w:rsidP="00AA69FE">
      <w:pPr>
        <w:ind w:left="284"/>
      </w:pPr>
      <w:r>
        <w:t>The University College is located along the signed National Cycle Rout</w:t>
      </w:r>
      <w:r w:rsidR="00F32A23">
        <w:t>e</w:t>
      </w:r>
      <w:r>
        <w:t xml:space="preserve"> 1 that links Central Park, with Admiral’s Park and Writtle.  The cycle route continues through the central track to the farm and Cow Watering Campus, including the Equine Centre.  Cycling is one of the best, and cheapest, ways of getting about at Writtle.  There are also regular bus services from Chelmsford, with just a short walk from the bus stop on Lordship Road in Writtle.</w:t>
      </w:r>
    </w:p>
    <w:p w14:paraId="04EE97F6" w14:textId="77777777" w:rsidR="00AA69FE" w:rsidRDefault="00AA69FE" w:rsidP="000A24B2">
      <w:pPr>
        <w:pStyle w:val="Heading2"/>
        <w:numPr>
          <w:ilvl w:val="1"/>
          <w:numId w:val="40"/>
        </w:numPr>
        <w:ind w:left="284"/>
      </w:pPr>
      <w:r>
        <w:t xml:space="preserve"> </w:t>
      </w:r>
      <w:bookmarkStart w:id="88" w:name="_Toc112165850"/>
      <w:bookmarkStart w:id="89" w:name="_Toc145937752"/>
      <w:r>
        <w:t>Student Vehicle Regulations</w:t>
      </w:r>
      <w:bookmarkEnd w:id="88"/>
      <w:bookmarkEnd w:id="89"/>
      <w:r>
        <w:t xml:space="preserve"> </w:t>
      </w:r>
    </w:p>
    <w:p w14:paraId="50486C24" w14:textId="77777777" w:rsidR="00AA69FE" w:rsidRDefault="00AA69FE" w:rsidP="00BB4154">
      <w:pPr>
        <w:ind w:left="142"/>
      </w:pPr>
      <w:r>
        <w:t>If you need a car for access then you must follow the Student Vehicle Regulations that apply on site, as follows:</w:t>
      </w:r>
    </w:p>
    <w:p w14:paraId="04FF7B77" w14:textId="77777777" w:rsidR="00AA69FE" w:rsidRDefault="00AA69FE" w:rsidP="00283782">
      <w:pPr>
        <w:ind w:left="284"/>
      </w:pPr>
      <w:r w:rsidRPr="002D4A46">
        <w:rPr>
          <w:b/>
        </w:rPr>
        <w:t>Student Cars</w:t>
      </w:r>
      <w:r>
        <w:t xml:space="preserve"> – Students may only park in designated student car parks; locations are shown on the campus map and on MyWi.  All vehicles must be registered on-line at </w:t>
      </w:r>
      <w:hyperlink r:id="rId38" w:history="1">
        <w:r w:rsidRPr="003C2F7E">
          <w:rPr>
            <w:rStyle w:val="Hyperlink"/>
          </w:rPr>
          <w:t>http://student.writtle.ac.uk</w:t>
        </w:r>
      </w:hyperlink>
      <w:r>
        <w:t xml:space="preserve">, and display a </w:t>
      </w:r>
    </w:p>
    <w:p w14:paraId="05698EA1" w14:textId="536A61A6" w:rsidR="00AA69FE" w:rsidRDefault="00AA69FE" w:rsidP="00283782">
      <w:pPr>
        <w:ind w:left="284"/>
      </w:pPr>
      <w:r>
        <w:t>current parking permit in a prominent position on the windscreen.</w:t>
      </w:r>
    </w:p>
    <w:p w14:paraId="3D915908" w14:textId="77777777" w:rsidR="00AA69FE" w:rsidRDefault="00AA69FE" w:rsidP="00283782">
      <w:pPr>
        <w:ind w:left="284"/>
      </w:pPr>
      <w:r w:rsidRPr="002D4A46">
        <w:rPr>
          <w:b/>
        </w:rPr>
        <w:lastRenderedPageBreak/>
        <w:t>Motor Bikes</w:t>
      </w:r>
      <w:r>
        <w:t xml:space="preserve"> – Motor bikes may be parked in the covered store situated just beyond Design 2.</w:t>
      </w:r>
    </w:p>
    <w:p w14:paraId="0C1157A2" w14:textId="3B82682D" w:rsidR="00AA69FE" w:rsidRDefault="00AA69FE" w:rsidP="00283782">
      <w:pPr>
        <w:ind w:left="284"/>
      </w:pPr>
      <w:r w:rsidRPr="002D4A46">
        <w:rPr>
          <w:b/>
        </w:rPr>
        <w:t>Parking Cycles</w:t>
      </w:r>
      <w:r>
        <w:t xml:space="preserve"> – There are many cycle racks on campus and secure cages are available.  If you do want to bring a bicycle onto campus we advise that you have your bicycle insured.</w:t>
      </w:r>
    </w:p>
    <w:p w14:paraId="105B9F85" w14:textId="77777777" w:rsidR="00AA69FE" w:rsidRDefault="00AA69FE" w:rsidP="00283782">
      <w:pPr>
        <w:ind w:left="284"/>
        <w:rPr>
          <w:lang w:val="en-GB"/>
        </w:rPr>
      </w:pPr>
      <w:r w:rsidRPr="00AD348B">
        <w:rPr>
          <w:b/>
          <w:lang w:val="en-GB"/>
        </w:rPr>
        <w:t>The one-way system</w:t>
      </w:r>
      <w:r w:rsidRPr="00AD348B">
        <w:rPr>
          <w:lang w:val="en-GB"/>
        </w:rPr>
        <w:t xml:space="preserve"> must be strictly observed.  A 5-mph speed limit applies to all campus roads, with no parking allowed along the University College roads.  </w:t>
      </w:r>
    </w:p>
    <w:p w14:paraId="2603779A" w14:textId="77777777" w:rsidR="00AA69FE" w:rsidRDefault="00AA69FE" w:rsidP="00283782">
      <w:pPr>
        <w:ind w:left="284"/>
        <w:rPr>
          <w:lang w:val="en-GB"/>
        </w:rPr>
      </w:pPr>
      <w:r w:rsidRPr="00AD348B">
        <w:rPr>
          <w:b/>
          <w:lang w:val="en-GB"/>
        </w:rPr>
        <w:t>Please note</w:t>
      </w:r>
      <w:r w:rsidRPr="00AD348B">
        <w:rPr>
          <w:lang w:val="en-GB"/>
        </w:rPr>
        <w:t xml:space="preserve">, if students park in staff or visitor car parks they will be fined (£25); unauthorised parking in a disabled bay will also incur a fine.  Vehicles must not be left at University College during vacations without obtaining permission from the Property and Facilities Office.  </w:t>
      </w:r>
    </w:p>
    <w:p w14:paraId="6E1010F4" w14:textId="77777777" w:rsidR="00AA69FE" w:rsidRDefault="00AA69FE" w:rsidP="00283782">
      <w:pPr>
        <w:ind w:left="284"/>
        <w:rPr>
          <w:lang w:val="en-GB"/>
        </w:rPr>
      </w:pPr>
      <w:r w:rsidRPr="00AD348B">
        <w:rPr>
          <w:lang w:val="en-GB"/>
        </w:rPr>
        <w:t xml:space="preserve">No drivers of vehicles may use a mobile phone whilst driving on University College grounds.  </w:t>
      </w:r>
    </w:p>
    <w:p w14:paraId="796761D0" w14:textId="77777777" w:rsidR="00AA69FE" w:rsidRPr="00AD348B" w:rsidRDefault="00AA69FE" w:rsidP="00283782">
      <w:pPr>
        <w:ind w:left="284"/>
        <w:rPr>
          <w:lang w:val="en-GB"/>
        </w:rPr>
      </w:pPr>
      <w:r w:rsidRPr="00AD348B">
        <w:rPr>
          <w:lang w:val="en-GB"/>
        </w:rPr>
        <w:t xml:space="preserve">It is an offence to cause undue vehicle noise when driving on University College grounds.  Vehicle repairs must not be carried out in the car parks.  </w:t>
      </w:r>
    </w:p>
    <w:p w14:paraId="0E206E76" w14:textId="77777777" w:rsidR="00AA69FE" w:rsidRDefault="00AA69FE" w:rsidP="00283782">
      <w:pPr>
        <w:ind w:left="284"/>
        <w:rPr>
          <w:lang w:val="en-GB"/>
        </w:rPr>
      </w:pPr>
      <w:r w:rsidRPr="00AD348B">
        <w:rPr>
          <w:lang w:val="en-GB"/>
        </w:rPr>
        <w:lastRenderedPageBreak/>
        <w:t xml:space="preserve">The University College reserves the right to dispose of </w:t>
      </w:r>
      <w:r w:rsidRPr="00AD348B">
        <w:rPr>
          <w:b/>
          <w:lang w:val="en-GB"/>
        </w:rPr>
        <w:t>abandoned vehicles</w:t>
      </w:r>
      <w:r w:rsidRPr="00AD348B">
        <w:rPr>
          <w:lang w:val="en-GB"/>
        </w:rPr>
        <w:t xml:space="preserve"> after a period of 3 months with any costs incurred charged to the vehicle owner.  </w:t>
      </w:r>
    </w:p>
    <w:p w14:paraId="0D3A6F20" w14:textId="77777777" w:rsidR="00AA69FE" w:rsidRDefault="00AA69FE" w:rsidP="00283782">
      <w:pPr>
        <w:ind w:left="284"/>
        <w:rPr>
          <w:lang w:val="en-GB"/>
        </w:rPr>
      </w:pPr>
      <w:r w:rsidRPr="00AD348B">
        <w:rPr>
          <w:lang w:val="en-GB"/>
        </w:rPr>
        <w:t xml:space="preserve">All vehicles brought on to the campus must be insured and taxed, legal and roadworthy.  </w:t>
      </w:r>
    </w:p>
    <w:p w14:paraId="15C5D254" w14:textId="77777777" w:rsidR="00AA69FE" w:rsidRDefault="00AA69FE" w:rsidP="00283782">
      <w:pPr>
        <w:ind w:left="284"/>
        <w:rPr>
          <w:lang w:val="en-GB"/>
        </w:rPr>
      </w:pPr>
      <w:r w:rsidRPr="00AD348B">
        <w:rPr>
          <w:b/>
          <w:lang w:val="en-GB"/>
        </w:rPr>
        <w:t>Students’ visitors</w:t>
      </w:r>
      <w:r w:rsidRPr="00AD348B">
        <w:rPr>
          <w:lang w:val="en-GB"/>
        </w:rPr>
        <w:t xml:space="preserve"> bringing cars on to campus should park in designated student car parks and obtain a temporary vehicle pass from Reception.  </w:t>
      </w:r>
    </w:p>
    <w:p w14:paraId="77E0E237" w14:textId="77777777" w:rsidR="00AA69FE" w:rsidRDefault="00AA69FE" w:rsidP="00283782">
      <w:pPr>
        <w:ind w:left="284"/>
      </w:pPr>
      <w:r w:rsidRPr="00AD348B">
        <w:rPr>
          <w:lang w:val="en-GB"/>
        </w:rPr>
        <w:t xml:space="preserve">Vehicles must not be driven recklessly or on to paths or grassed areas.  </w:t>
      </w:r>
      <w:r>
        <w:t>Any student reported for driving at an inappropriate speed without consideration for others, whilst using a mobile phone or parking in an unauthorised place will face disciplinary action.  This could involve,</w:t>
      </w:r>
    </w:p>
    <w:p w14:paraId="6122A0BA" w14:textId="230AFEE2" w:rsidR="00AA69FE" w:rsidRDefault="00AA69FE" w:rsidP="00AA69FE">
      <w:pPr>
        <w:ind w:left="284"/>
        <w:rPr>
          <w:lang w:val="en-GB"/>
        </w:rPr>
      </w:pPr>
      <w:r>
        <w:t>fines, withdrawal of permission to have a vehicle on campus or, in extreme cases, suspension or expulsion.</w:t>
      </w:r>
    </w:p>
    <w:p w14:paraId="087CF2F7" w14:textId="5C39FCC9" w:rsidR="00AA69FE" w:rsidRDefault="00AA69FE" w:rsidP="00AA69FE">
      <w:pPr>
        <w:ind w:left="284"/>
      </w:pPr>
      <w:r w:rsidRPr="0025063B">
        <w:rPr>
          <w:b/>
        </w:rPr>
        <w:t>Cow Watering Lane</w:t>
      </w:r>
      <w:r>
        <w:rPr>
          <w:b/>
        </w:rPr>
        <w:t xml:space="preserve"> </w:t>
      </w:r>
      <w:r>
        <w:t>– Cow Watering Lane is narrow and has many places with restricted visibility.  Drivers are likely to encounter ap</w:t>
      </w:r>
      <w:r>
        <w:lastRenderedPageBreak/>
        <w:t xml:space="preserve">proaching vehicles, horses, cyclists and pedestrians.  It is in everyone’s interest that all vehicles are driven with great care, consideration and courtesy in Cow Watering Lane.  </w:t>
      </w:r>
    </w:p>
    <w:p w14:paraId="2D35801A" w14:textId="5F281F78" w:rsidR="00AA69FE" w:rsidRDefault="00AA69FE" w:rsidP="000A24B2">
      <w:pPr>
        <w:pStyle w:val="Heading2"/>
        <w:numPr>
          <w:ilvl w:val="1"/>
          <w:numId w:val="40"/>
        </w:numPr>
      </w:pPr>
      <w:r>
        <w:t xml:space="preserve"> </w:t>
      </w:r>
      <w:bookmarkStart w:id="90" w:name="_Toc112165851"/>
      <w:bookmarkStart w:id="91" w:name="_Toc145937753"/>
      <w:r>
        <w:t>Your Student ID Card</w:t>
      </w:r>
      <w:bookmarkEnd w:id="90"/>
      <w:bookmarkEnd w:id="91"/>
    </w:p>
    <w:p w14:paraId="78802608" w14:textId="04E88C06" w:rsidR="00AA69FE" w:rsidRDefault="00AA69FE" w:rsidP="00AA69FE">
      <w:pPr>
        <w:ind w:left="284"/>
      </w:pPr>
      <w:r>
        <w:t>New students are issued with an ID Card at the beginning of their first academic year, usually following online enrolment.  The information held on the card is extracted from our Student Record System.  If you submit incorrect online enrolment details</w:t>
      </w:r>
      <w:r w:rsidR="00BB4154">
        <w:t xml:space="preserve"> the information displayed on</w:t>
      </w:r>
      <w:r>
        <w:t xml:space="preserve"> your ID Card will be incorrect.  Cards are valid for the duration of your studies.</w:t>
      </w:r>
    </w:p>
    <w:p w14:paraId="673FFC46" w14:textId="77777777" w:rsidR="00AA69FE" w:rsidRDefault="00AA69FE" w:rsidP="000A24B2">
      <w:pPr>
        <w:pStyle w:val="Heading2"/>
        <w:numPr>
          <w:ilvl w:val="1"/>
          <w:numId w:val="40"/>
        </w:numPr>
      </w:pPr>
      <w:r>
        <w:t xml:space="preserve"> </w:t>
      </w:r>
      <w:bookmarkStart w:id="92" w:name="_Toc112165852"/>
      <w:bookmarkStart w:id="93" w:name="_Toc145937754"/>
      <w:r>
        <w:t>Catering on Campus</w:t>
      </w:r>
      <w:bookmarkEnd w:id="92"/>
      <w:bookmarkEnd w:id="93"/>
    </w:p>
    <w:p w14:paraId="1CBDF94D" w14:textId="4FDEC4FC" w:rsidR="00AA69FE" w:rsidRDefault="00F32A23" w:rsidP="00BB4154">
      <w:pPr>
        <w:ind w:left="284"/>
      </w:pPr>
      <w:r>
        <w:t>During term time t</w:t>
      </w:r>
      <w:r w:rsidR="00AA69FE">
        <w:t>he Garden Room is open for hot and cold meals and refreshments, opening times are normally as set out below but may vary from time to time – check notices for details:</w:t>
      </w:r>
    </w:p>
    <w:p w14:paraId="3F11B9B8" w14:textId="77777777" w:rsidR="00AA69FE" w:rsidRPr="00145506" w:rsidRDefault="00AA69FE" w:rsidP="00AA69FE">
      <w:pPr>
        <w:ind w:left="426"/>
        <w:rPr>
          <w:b/>
        </w:rPr>
      </w:pPr>
      <w:r w:rsidRPr="00145506">
        <w:rPr>
          <w:b/>
        </w:rPr>
        <w:t>Weekdays</w:t>
      </w:r>
    </w:p>
    <w:p w14:paraId="260E8AE8" w14:textId="77777777" w:rsidR="00AA69FE" w:rsidRDefault="00AA69FE" w:rsidP="00AA69FE">
      <w:pPr>
        <w:spacing w:before="0"/>
        <w:ind w:left="426"/>
      </w:pPr>
      <w:r>
        <w:t>Breakfast</w:t>
      </w:r>
      <w:r>
        <w:tab/>
      </w:r>
      <w:r>
        <w:tab/>
        <w:t>07:30 - 10:30</w:t>
      </w:r>
    </w:p>
    <w:p w14:paraId="16F3AF90" w14:textId="77777777" w:rsidR="00AA69FE" w:rsidRDefault="00AA69FE" w:rsidP="00AA69FE">
      <w:pPr>
        <w:spacing w:before="0"/>
        <w:ind w:left="426"/>
      </w:pPr>
      <w:r>
        <w:t>Hot Snacks</w:t>
      </w:r>
      <w:r>
        <w:tab/>
      </w:r>
      <w:r>
        <w:tab/>
        <w:t>10:30 – 11:30</w:t>
      </w:r>
    </w:p>
    <w:p w14:paraId="1DA2F384" w14:textId="77777777" w:rsidR="00AA69FE" w:rsidRDefault="00AA69FE" w:rsidP="00AA69FE">
      <w:pPr>
        <w:spacing w:before="0"/>
        <w:ind w:left="426"/>
      </w:pPr>
      <w:r>
        <w:t>Lunch Service</w:t>
      </w:r>
      <w:r>
        <w:tab/>
        <w:t>11:30 – 14:30</w:t>
      </w:r>
    </w:p>
    <w:p w14:paraId="0F64DE61" w14:textId="77777777" w:rsidR="00AA69FE" w:rsidRDefault="00AA69FE" w:rsidP="00AA69FE">
      <w:pPr>
        <w:spacing w:before="0"/>
        <w:ind w:left="426"/>
      </w:pPr>
      <w:r>
        <w:lastRenderedPageBreak/>
        <w:t>Refreshments</w:t>
      </w:r>
      <w:r>
        <w:tab/>
        <w:t>14:30 – 17:00</w:t>
      </w:r>
    </w:p>
    <w:p w14:paraId="2BB3F765" w14:textId="77777777" w:rsidR="00AA69FE" w:rsidRDefault="00AA69FE" w:rsidP="00AA69FE">
      <w:pPr>
        <w:spacing w:before="0"/>
        <w:ind w:left="426"/>
      </w:pPr>
      <w:r>
        <w:t>Dinner Service</w:t>
      </w:r>
      <w:r>
        <w:tab/>
        <w:t>17:00 – 19:30</w:t>
      </w:r>
    </w:p>
    <w:p w14:paraId="3226B476" w14:textId="3275903A" w:rsidR="00AA69FE" w:rsidRPr="00145506" w:rsidRDefault="00AA69FE" w:rsidP="00AA69FE">
      <w:pPr>
        <w:ind w:left="426"/>
        <w:rPr>
          <w:b/>
        </w:rPr>
      </w:pPr>
      <w:r w:rsidRPr="00145506">
        <w:rPr>
          <w:b/>
        </w:rPr>
        <w:t>Weekends</w:t>
      </w:r>
    </w:p>
    <w:p w14:paraId="11E5D362" w14:textId="77777777" w:rsidR="00AA69FE" w:rsidRDefault="00AA69FE" w:rsidP="00AA69FE">
      <w:pPr>
        <w:ind w:left="426"/>
      </w:pPr>
      <w:r>
        <w:t>Saturday Brunch</w:t>
      </w:r>
      <w:r>
        <w:tab/>
        <w:t>11:30 – 13:30</w:t>
      </w:r>
    </w:p>
    <w:p w14:paraId="38EB1923" w14:textId="77777777" w:rsidR="00AA69FE" w:rsidRPr="00145506" w:rsidRDefault="00AA69FE" w:rsidP="00AA69FE">
      <w:pPr>
        <w:spacing w:before="0"/>
        <w:ind w:left="426"/>
      </w:pPr>
      <w:r>
        <w:t>Sunday Lunch</w:t>
      </w:r>
      <w:r>
        <w:tab/>
        <w:t>12:00 – 14:00</w:t>
      </w:r>
    </w:p>
    <w:p w14:paraId="2E3038F2" w14:textId="77777777" w:rsidR="00AA69FE" w:rsidRDefault="00AA69FE" w:rsidP="000A24B2">
      <w:pPr>
        <w:pStyle w:val="Heading2"/>
        <w:numPr>
          <w:ilvl w:val="1"/>
          <w:numId w:val="40"/>
        </w:numPr>
      </w:pPr>
      <w:r>
        <w:t xml:space="preserve"> </w:t>
      </w:r>
      <w:bookmarkStart w:id="94" w:name="_Toc112165853"/>
      <w:bookmarkStart w:id="95" w:name="_Toc145937755"/>
      <w:r>
        <w:t>BAA/Recreation Centre</w:t>
      </w:r>
      <w:bookmarkEnd w:id="94"/>
      <w:bookmarkEnd w:id="95"/>
    </w:p>
    <w:p w14:paraId="0B055E9B" w14:textId="5B0D1C15" w:rsidR="00AA69FE" w:rsidRDefault="00AA69FE" w:rsidP="00AA69FE">
      <w:pPr>
        <w:ind w:left="426"/>
      </w:pPr>
      <w:r>
        <w:t xml:space="preserve">The University College Baa is where students and staff can go and relax, have a drink and chat.  The Baa is located on the main campus and is regulated by national legislation and therefore under 18s cannot be served alcohol.  The Baa </w:t>
      </w:r>
      <w:r w:rsidR="00283782">
        <w:t xml:space="preserve">facility </w:t>
      </w:r>
      <w:r>
        <w:t xml:space="preserve">is open from 12:00 noon </w:t>
      </w:r>
      <w:r w:rsidR="00283782">
        <w:t xml:space="preserve">most weekdays </w:t>
      </w:r>
      <w:r>
        <w:t>until around midnight.</w:t>
      </w:r>
      <w:r w:rsidR="00283782">
        <w:t xml:space="preserve"> The bar is only open in the evenings. </w:t>
      </w:r>
    </w:p>
    <w:p w14:paraId="680B06BF" w14:textId="62B33EBE" w:rsidR="00AA69FE" w:rsidRPr="00145506" w:rsidRDefault="00AA69FE" w:rsidP="00AA69FE">
      <w:pPr>
        <w:ind w:left="426"/>
      </w:pPr>
      <w:r>
        <w:t xml:space="preserve">The Recreation and Fitness Centre is located close to The Baa on the main campus; and has </w:t>
      </w:r>
      <w:r w:rsidR="00516EED">
        <w:t xml:space="preserve">a </w:t>
      </w:r>
      <w:r>
        <w:t xml:space="preserve">squash court, a sports hall and a fitness suite which can all be used by students.  To find out more contact the </w:t>
      </w:r>
      <w:r w:rsidRPr="00283782">
        <w:t>Sports Co-ordinator</w:t>
      </w:r>
      <w:r>
        <w:t>.</w:t>
      </w:r>
    </w:p>
    <w:p w14:paraId="0A0EAE33" w14:textId="77777777" w:rsidR="00AA69FE" w:rsidRDefault="00AA69FE" w:rsidP="000A24B2">
      <w:pPr>
        <w:pStyle w:val="Heading2"/>
        <w:numPr>
          <w:ilvl w:val="1"/>
          <w:numId w:val="40"/>
        </w:numPr>
      </w:pPr>
      <w:r>
        <w:lastRenderedPageBreak/>
        <w:t xml:space="preserve"> </w:t>
      </w:r>
      <w:bookmarkStart w:id="96" w:name="_Toc112165854"/>
      <w:bookmarkStart w:id="97" w:name="_Toc145937756"/>
      <w:r>
        <w:t>Students’ Union</w:t>
      </w:r>
      <w:bookmarkEnd w:id="96"/>
      <w:bookmarkEnd w:id="97"/>
    </w:p>
    <w:p w14:paraId="5D626C8A" w14:textId="21F534E0" w:rsidR="00D62B15" w:rsidRDefault="00AA69FE" w:rsidP="00AA69FE">
      <w:pPr>
        <w:ind w:left="426"/>
      </w:pPr>
      <w:r>
        <w:t xml:space="preserve">The Students’ Union Office is located inside the rear entrance of the main building.  Details on opening hours are displayed outside.  The SU has an open door policy during term time and you are always welcome to call in and discuss any issues you may have whether they are relating to study, welfare or anything else.  </w:t>
      </w:r>
      <w:r w:rsidR="00283782">
        <w:t xml:space="preserve">The Students’ Union Office can provide information on how to obtain an </w:t>
      </w:r>
      <w:r>
        <w:t xml:space="preserve">NUS </w:t>
      </w:r>
      <w:r w:rsidR="00283782">
        <w:t>card</w:t>
      </w:r>
      <w:r>
        <w:t>.</w:t>
      </w:r>
    </w:p>
    <w:p w14:paraId="53A85031" w14:textId="03688FD4" w:rsidR="00D62B15" w:rsidRDefault="00AA69FE" w:rsidP="00AA69FE">
      <w:pPr>
        <w:ind w:left="426"/>
        <w:sectPr w:rsidR="00D62B15" w:rsidSect="00BE7264">
          <w:headerReference w:type="default" r:id="rId39"/>
          <w:pgSz w:w="11900" w:h="16840"/>
          <w:pgMar w:top="1276" w:right="1077" w:bottom="1134" w:left="1077" w:header="227" w:footer="340" w:gutter="0"/>
          <w:cols w:num="2" w:space="567"/>
          <w:docGrid w:linePitch="360"/>
        </w:sectPr>
      </w:pPr>
      <w:r>
        <w:tab/>
      </w:r>
    </w:p>
    <w:p w14:paraId="40CD4D32" w14:textId="02DFF039" w:rsidR="00D62B15" w:rsidRDefault="00D62B15" w:rsidP="00D62B15">
      <w:pPr>
        <w:pStyle w:val="Heading1"/>
        <w:ind w:left="-142"/>
      </w:pPr>
      <w:bookmarkStart w:id="98" w:name="_Campus_map"/>
      <w:bookmarkStart w:id="99" w:name="_Toc112165855"/>
      <w:bookmarkStart w:id="100" w:name="_Toc145937757"/>
      <w:bookmarkEnd w:id="98"/>
      <w:r>
        <w:lastRenderedPageBreak/>
        <w:t>Campus Map</w:t>
      </w:r>
      <w:r>
        <w:rPr>
          <w:noProof/>
        </w:rPr>
        <w:t xml:space="preserve"> </w:t>
      </w:r>
      <w:r>
        <w:rPr>
          <w:noProof/>
          <w:lang w:val="en-GB" w:eastAsia="en-GB"/>
        </w:rPr>
        <w:drawing>
          <wp:inline distT="0" distB="0" distL="0" distR="0" wp14:anchorId="6DB253B9" wp14:editId="5C978D94">
            <wp:extent cx="6547485" cy="3637915"/>
            <wp:effectExtent l="0" t="0" r="5715" b="635"/>
            <wp:docPr id="11" name="Picture 11" descr="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0"/>
                    <a:stretch>
                      <a:fillRect/>
                    </a:stretch>
                  </pic:blipFill>
                  <pic:spPr>
                    <a:xfrm>
                      <a:off x="0" y="0"/>
                      <a:ext cx="6547485" cy="3637915"/>
                    </a:xfrm>
                    <a:prstGeom prst="rect">
                      <a:avLst/>
                    </a:prstGeom>
                  </pic:spPr>
                </pic:pic>
              </a:graphicData>
            </a:graphic>
          </wp:inline>
        </w:drawing>
      </w:r>
      <w:bookmarkEnd w:id="99"/>
      <w:bookmarkEnd w:id="100"/>
    </w:p>
    <w:p w14:paraId="5E4E2529" w14:textId="1BAF0DC2" w:rsidR="00D62B15" w:rsidRDefault="00D62B15" w:rsidP="00D62B15">
      <w:pPr>
        <w:pStyle w:val="Heading1"/>
      </w:pPr>
      <w:bookmarkStart w:id="101" w:name="_Main_Building"/>
      <w:bookmarkStart w:id="102" w:name="_Toc112165856"/>
      <w:bookmarkStart w:id="103" w:name="_Toc145937758"/>
      <w:bookmarkEnd w:id="101"/>
      <w:r>
        <w:lastRenderedPageBreak/>
        <w:t>Main Building Layout</w:t>
      </w:r>
      <w:r>
        <w:rPr>
          <w:noProof/>
        </w:rPr>
        <w:t xml:space="preserve"> </w:t>
      </w:r>
      <w:r>
        <w:rPr>
          <w:noProof/>
          <w:lang w:val="en-GB" w:eastAsia="en-GB"/>
        </w:rPr>
        <w:drawing>
          <wp:inline distT="0" distB="0" distL="0" distR="0" wp14:anchorId="3A7FAEE6" wp14:editId="2A78CEF3">
            <wp:extent cx="6585585" cy="3823335"/>
            <wp:effectExtent l="0" t="0" r="5715" b="5715"/>
            <wp:docPr id="12" name="Picture 12" descr="Diagram of main building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41"/>
                    <a:srcRect l="4141"/>
                    <a:stretch/>
                  </pic:blipFill>
                  <pic:spPr bwMode="auto">
                    <a:xfrm>
                      <a:off x="0" y="0"/>
                      <a:ext cx="6585585" cy="3823335"/>
                    </a:xfrm>
                    <a:prstGeom prst="rect">
                      <a:avLst/>
                    </a:prstGeom>
                    <a:ln>
                      <a:noFill/>
                    </a:ln>
                    <a:extLst>
                      <a:ext uri="{53640926-AAD7-44D8-BBD7-CCE9431645EC}">
                        <a14:shadowObscured xmlns:a14="http://schemas.microsoft.com/office/drawing/2010/main"/>
                      </a:ext>
                    </a:extLst>
                  </pic:spPr>
                </pic:pic>
              </a:graphicData>
            </a:graphic>
          </wp:inline>
        </w:drawing>
      </w:r>
      <w:bookmarkEnd w:id="102"/>
      <w:bookmarkEnd w:id="103"/>
    </w:p>
    <w:p w14:paraId="1D6F1DE5" w14:textId="6B5C936D" w:rsidR="00D62B15" w:rsidRDefault="00D62B15" w:rsidP="00AA69FE">
      <w:pPr>
        <w:ind w:left="426"/>
      </w:pPr>
    </w:p>
    <w:p w14:paraId="52B608A8" w14:textId="2A743149" w:rsidR="00086CA1" w:rsidRDefault="00086CA1" w:rsidP="00AA69FE">
      <w:pPr>
        <w:ind w:left="426"/>
        <w:sectPr w:rsidR="00086CA1" w:rsidSect="00BE7264">
          <w:pgSz w:w="11900" w:h="16840"/>
          <w:pgMar w:top="1134" w:right="1077" w:bottom="993" w:left="851" w:header="227" w:footer="340" w:gutter="0"/>
          <w:cols w:space="567"/>
          <w:docGrid w:linePitch="360"/>
        </w:sectPr>
      </w:pPr>
    </w:p>
    <w:p w14:paraId="117381C1" w14:textId="0179B65B" w:rsidR="003A2B03" w:rsidRDefault="003A2B03" w:rsidP="00747988">
      <w:pPr>
        <w:pStyle w:val="Heading1"/>
        <w:numPr>
          <w:ilvl w:val="0"/>
          <w:numId w:val="10"/>
        </w:numPr>
        <w:rPr>
          <w:color w:val="76923C" w:themeColor="accent3" w:themeShade="BF"/>
        </w:rPr>
      </w:pPr>
      <w:bookmarkStart w:id="104" w:name="_Toc112165857"/>
      <w:bookmarkStart w:id="105" w:name="_Toc145937759"/>
      <w:r w:rsidRPr="003A2B03">
        <w:rPr>
          <w:color w:val="76923C" w:themeColor="accent3" w:themeShade="BF"/>
        </w:rPr>
        <w:lastRenderedPageBreak/>
        <w:t>Finance and Fee Payment</w:t>
      </w:r>
      <w:bookmarkEnd w:id="104"/>
      <w:bookmarkEnd w:id="105"/>
    </w:p>
    <w:p w14:paraId="355584B8" w14:textId="69707F3F" w:rsidR="003A2B03" w:rsidRDefault="00594BD9" w:rsidP="00594BD9">
      <w:pPr>
        <w:ind w:left="284"/>
      </w:pPr>
      <w:r>
        <w:t xml:space="preserve">You are required to pay tuition fees to the University College in a timely manner.  The requirements for payment are summarised here but set out in detail in the </w:t>
      </w:r>
      <w:hyperlink r:id="rId42" w:history="1">
        <w:r w:rsidRPr="00594BD9">
          <w:rPr>
            <w:rStyle w:val="Hyperlink"/>
          </w:rPr>
          <w:t>Higher Education Fees and Refund Policy</w:t>
        </w:r>
      </w:hyperlink>
      <w:r>
        <w:t>. Please read this carefully as it sets out how we will collect your fees and what your responsibilities are in respect of payment.</w:t>
      </w:r>
    </w:p>
    <w:p w14:paraId="1BCE7080" w14:textId="64D7ECE6" w:rsidR="007B7924" w:rsidRDefault="007B7924" w:rsidP="00747988">
      <w:pPr>
        <w:pStyle w:val="Heading2"/>
        <w:numPr>
          <w:ilvl w:val="1"/>
          <w:numId w:val="10"/>
        </w:numPr>
        <w:ind w:left="284"/>
        <w:rPr>
          <w:color w:val="76923C" w:themeColor="accent3" w:themeShade="BF"/>
        </w:rPr>
      </w:pPr>
      <w:r>
        <w:t xml:space="preserve"> </w:t>
      </w:r>
      <w:bookmarkStart w:id="106" w:name="_Toc112165858"/>
      <w:bookmarkStart w:id="107" w:name="_Toc145937760"/>
      <w:r w:rsidRPr="00B47406">
        <w:rPr>
          <w:color w:val="4F6228" w:themeColor="accent3" w:themeShade="80"/>
        </w:rPr>
        <w:t>Fee Status</w:t>
      </w:r>
      <w:bookmarkEnd w:id="106"/>
      <w:bookmarkEnd w:id="107"/>
    </w:p>
    <w:p w14:paraId="4AA82AFD" w14:textId="3CEABFBA" w:rsidR="007B7924" w:rsidRPr="007B7924" w:rsidRDefault="007B7924" w:rsidP="007B7924">
      <w:pPr>
        <w:ind w:left="284"/>
      </w:pPr>
      <w:r>
        <w:t xml:space="preserve">Your fee status (i.e. whether you pay home fees or international fees) will have been checked at enrolment. If there are any changes to your circumstances that you think will affect your fee status you should contact Registry. </w:t>
      </w:r>
    </w:p>
    <w:p w14:paraId="2161000E" w14:textId="3125E5D3" w:rsidR="007B0D4A" w:rsidRPr="00594BD9" w:rsidRDefault="00215891" w:rsidP="00747988">
      <w:pPr>
        <w:pStyle w:val="Heading2"/>
        <w:numPr>
          <w:ilvl w:val="1"/>
          <w:numId w:val="10"/>
        </w:numPr>
        <w:ind w:left="284"/>
        <w:rPr>
          <w:color w:val="76923C" w:themeColor="accent3" w:themeShade="BF"/>
        </w:rPr>
      </w:pPr>
      <w:r>
        <w:rPr>
          <w:rStyle w:val="Heading2Char"/>
          <w:color w:val="76923C" w:themeColor="accent3" w:themeShade="BF"/>
        </w:rPr>
        <w:t xml:space="preserve"> </w:t>
      </w:r>
      <w:bookmarkStart w:id="108" w:name="_Toc112165859"/>
      <w:bookmarkStart w:id="109" w:name="_Toc145937761"/>
      <w:r w:rsidR="007B7924" w:rsidRPr="00B47406">
        <w:rPr>
          <w:rStyle w:val="Heading2Char"/>
          <w:color w:val="4F6228" w:themeColor="accent3" w:themeShade="80"/>
        </w:rPr>
        <w:t>Student Loans Company (SLC) Funding</w:t>
      </w:r>
      <w:bookmarkEnd w:id="108"/>
      <w:bookmarkEnd w:id="109"/>
    </w:p>
    <w:p w14:paraId="65E916A1" w14:textId="5D9ADC87" w:rsidR="007B7924" w:rsidRDefault="007B7924" w:rsidP="00780536">
      <w:pPr>
        <w:ind w:left="284"/>
      </w:pPr>
      <w:r>
        <w:t>If you are funded by the SLC we will collect your fees direct from SLC. We will require confirmation from the SLC that you have secured your funding by the time you enrol.</w:t>
      </w:r>
    </w:p>
    <w:p w14:paraId="190B0FDF" w14:textId="452CFFA5" w:rsidR="002C288A" w:rsidRDefault="00027BDC" w:rsidP="00780536">
      <w:pPr>
        <w:ind w:left="284"/>
      </w:pPr>
      <w:r>
        <w:lastRenderedPageBreak/>
        <w:t>It is important that you register as a student each academic year. Registration each year will trigger the release of payments directly to your bank account.  If you do not enroll, or you enroll late, you will not receive your payment or your payment will be delayed.</w:t>
      </w:r>
    </w:p>
    <w:p w14:paraId="0FE35973" w14:textId="28EE4122" w:rsidR="00141C1F" w:rsidRDefault="00780536" w:rsidP="00780536">
      <w:pPr>
        <w:ind w:left="284"/>
      </w:pPr>
      <w:r>
        <w:t xml:space="preserve">Note: if you change your course, level or duration of study this may affect your entitlement to financial support.  You should seek advice from </w:t>
      </w:r>
      <w:r w:rsidR="00F32A23">
        <w:t>our Student Finance team</w:t>
      </w:r>
      <w:r>
        <w:t xml:space="preserve"> or </w:t>
      </w:r>
      <w:hyperlink r:id="rId43" w:history="1">
        <w:r w:rsidRPr="00D7107F">
          <w:rPr>
            <w:rStyle w:val="Hyperlink"/>
          </w:rPr>
          <w:t>Student Finance England</w:t>
        </w:r>
      </w:hyperlink>
      <w:r>
        <w:t>.</w:t>
      </w:r>
    </w:p>
    <w:p w14:paraId="37E4CCFD" w14:textId="7FC25093" w:rsidR="008374EE" w:rsidRDefault="0010136B" w:rsidP="00747988">
      <w:pPr>
        <w:pStyle w:val="Heading2"/>
        <w:numPr>
          <w:ilvl w:val="1"/>
          <w:numId w:val="10"/>
        </w:numPr>
        <w:ind w:left="284"/>
        <w:rPr>
          <w:color w:val="76923C" w:themeColor="accent3" w:themeShade="BF"/>
        </w:rPr>
      </w:pPr>
      <w:r>
        <w:t xml:space="preserve"> </w:t>
      </w:r>
      <w:bookmarkStart w:id="110" w:name="_Toc112165860"/>
      <w:bookmarkStart w:id="111" w:name="_Toc145937762"/>
      <w:r w:rsidR="008374EE" w:rsidRPr="00B47406">
        <w:rPr>
          <w:color w:val="4F6228" w:themeColor="accent3" w:themeShade="80"/>
        </w:rPr>
        <w:t>Self-Funding</w:t>
      </w:r>
      <w:bookmarkEnd w:id="110"/>
      <w:bookmarkEnd w:id="111"/>
    </w:p>
    <w:p w14:paraId="5C9A1BA6" w14:textId="18FBBDCB" w:rsidR="008374EE" w:rsidRPr="008374EE" w:rsidRDefault="008374EE" w:rsidP="008374EE">
      <w:pPr>
        <w:ind w:left="284"/>
      </w:pPr>
      <w:r>
        <w:t xml:space="preserve">Fees should be paid upfront or, as an International </w:t>
      </w:r>
      <w:r w:rsidR="00027BDC">
        <w:t>student, under</w:t>
      </w:r>
      <w:r>
        <w:t xml:space="preserve"> a fee payment schedule as outlined in the </w:t>
      </w:r>
      <w:hyperlink r:id="rId44" w:history="1">
        <w:r w:rsidRPr="008374EE">
          <w:rPr>
            <w:rStyle w:val="Hyperlink"/>
          </w:rPr>
          <w:t>Higher Education Fees and Refund Policy</w:t>
        </w:r>
      </w:hyperlink>
      <w:r>
        <w:t>.</w:t>
      </w:r>
    </w:p>
    <w:p w14:paraId="5B1BC1AE" w14:textId="0E74C7E9" w:rsidR="0010136B" w:rsidRDefault="00215891" w:rsidP="00747988">
      <w:pPr>
        <w:pStyle w:val="Heading2"/>
        <w:numPr>
          <w:ilvl w:val="1"/>
          <w:numId w:val="10"/>
        </w:numPr>
        <w:ind w:left="284"/>
        <w:rPr>
          <w:color w:val="76923C" w:themeColor="accent3" w:themeShade="BF"/>
        </w:rPr>
      </w:pPr>
      <w:r>
        <w:rPr>
          <w:color w:val="76923C" w:themeColor="accent3" w:themeShade="BF"/>
        </w:rPr>
        <w:t xml:space="preserve"> </w:t>
      </w:r>
      <w:bookmarkStart w:id="112" w:name="_Toc112165861"/>
      <w:bookmarkStart w:id="113" w:name="_Toc145937763"/>
      <w:r w:rsidR="00027BDC" w:rsidRPr="00B47406">
        <w:rPr>
          <w:color w:val="4F6228" w:themeColor="accent3" w:themeShade="80"/>
        </w:rPr>
        <w:t>Sponsored Students</w:t>
      </w:r>
      <w:bookmarkEnd w:id="112"/>
      <w:bookmarkEnd w:id="113"/>
    </w:p>
    <w:p w14:paraId="19125F57" w14:textId="251173CE" w:rsidR="0010136B" w:rsidRDefault="00027BDC" w:rsidP="0010136B">
      <w:pPr>
        <w:ind w:left="284"/>
      </w:pPr>
      <w:r>
        <w:t>Where you are being sponsored for part or all of your tuition fees, you must provide a letter confirming this to Admissions no later than 1</w:t>
      </w:r>
      <w:r w:rsidRPr="00027BDC">
        <w:rPr>
          <w:vertAlign w:val="superscript"/>
        </w:rPr>
        <w:t>st</w:t>
      </w:r>
      <w:r>
        <w:t xml:space="preserve"> September (</w:t>
      </w:r>
      <w:hyperlink r:id="rId45" w:history="1">
        <w:r w:rsidRPr="003C2F7E">
          <w:rPr>
            <w:rStyle w:val="Hyperlink"/>
          </w:rPr>
          <w:t>admissions@writtle.ac.uk</w:t>
        </w:r>
      </w:hyperlink>
      <w:r>
        <w:t xml:space="preserve">). </w:t>
      </w:r>
    </w:p>
    <w:p w14:paraId="29947CD4" w14:textId="5261C82C" w:rsidR="00027BDC" w:rsidRDefault="00027BDC" w:rsidP="0010136B">
      <w:pPr>
        <w:ind w:left="284"/>
      </w:pPr>
      <w:r>
        <w:lastRenderedPageBreak/>
        <w:t>We will invoice sponsors for their contribution to your fees once you have registered.  Sponsors must pay in full within 30 days from the date of the invoice.</w:t>
      </w:r>
    </w:p>
    <w:p w14:paraId="0C491C86" w14:textId="3AE77747" w:rsidR="00027BDC" w:rsidRDefault="00027BDC" w:rsidP="0010136B">
      <w:pPr>
        <w:ind w:left="284"/>
      </w:pPr>
      <w:r>
        <w:t>If you sponsor defaults on any fee payment arrangement, you will immediately become liable for all outstanding fees.</w:t>
      </w:r>
    </w:p>
    <w:p w14:paraId="5CD7B1F6" w14:textId="109B9F3A" w:rsidR="002724D8" w:rsidRPr="00B47406" w:rsidRDefault="002724D8" w:rsidP="00747988">
      <w:pPr>
        <w:pStyle w:val="Heading2"/>
        <w:numPr>
          <w:ilvl w:val="1"/>
          <w:numId w:val="10"/>
        </w:numPr>
        <w:ind w:left="284"/>
        <w:rPr>
          <w:color w:val="4F6228" w:themeColor="accent3" w:themeShade="80"/>
        </w:rPr>
      </w:pPr>
      <w:bookmarkStart w:id="114" w:name="_Toc112165862"/>
      <w:bookmarkStart w:id="115" w:name="_Toc145937764"/>
      <w:r w:rsidRPr="00B47406">
        <w:rPr>
          <w:color w:val="4F6228" w:themeColor="accent3" w:themeShade="80"/>
        </w:rPr>
        <w:t>Withdrawals and Refunds</w:t>
      </w:r>
      <w:bookmarkEnd w:id="114"/>
      <w:bookmarkEnd w:id="115"/>
    </w:p>
    <w:p w14:paraId="3D383422" w14:textId="0C53D163" w:rsidR="002724D8" w:rsidRDefault="002724D8" w:rsidP="002724D8">
      <w:pPr>
        <w:ind w:left="284"/>
      </w:pPr>
      <w:r>
        <w:t xml:space="preserve">If you wish to withdraw from your studies, you must do so on the official withdrawal form and submit this through Registry or the Quality Office.  Once your withdrawal has been approved, you will be given a refund if you are eligible for one according to the </w:t>
      </w:r>
      <w:hyperlink r:id="rId46" w:history="1">
        <w:r w:rsidRPr="002724D8">
          <w:rPr>
            <w:rStyle w:val="Hyperlink"/>
          </w:rPr>
          <w:t>Higher Education Fees and Refund Policy</w:t>
        </w:r>
      </w:hyperlink>
      <w:r>
        <w:t>.</w:t>
      </w:r>
    </w:p>
    <w:p w14:paraId="06947672" w14:textId="3E974F49" w:rsidR="00C947A3" w:rsidRDefault="00C947A3" w:rsidP="00747988">
      <w:pPr>
        <w:pStyle w:val="Heading2"/>
        <w:numPr>
          <w:ilvl w:val="1"/>
          <w:numId w:val="10"/>
        </w:numPr>
        <w:ind w:left="284"/>
        <w:rPr>
          <w:color w:val="76923C" w:themeColor="accent3" w:themeShade="BF"/>
        </w:rPr>
      </w:pPr>
      <w:r>
        <w:t xml:space="preserve"> </w:t>
      </w:r>
      <w:bookmarkStart w:id="116" w:name="_Toc112165863"/>
      <w:bookmarkStart w:id="117" w:name="_Toc145937765"/>
      <w:r w:rsidRPr="00B47406">
        <w:rPr>
          <w:color w:val="4F6228" w:themeColor="accent3" w:themeShade="80"/>
        </w:rPr>
        <w:t>Transfers and Interruption of Study</w:t>
      </w:r>
      <w:bookmarkEnd w:id="116"/>
      <w:bookmarkEnd w:id="117"/>
    </w:p>
    <w:p w14:paraId="1F58FBC4" w14:textId="77777777" w:rsidR="00835FC4" w:rsidRDefault="00C947A3" w:rsidP="00C947A3">
      <w:pPr>
        <w:ind w:left="284"/>
      </w:pPr>
      <w:r>
        <w:t>If you wish to transfer your course, you will normally be able to transfer the fees you have already paid to your new course.  Where there is a difference in tuition fees the relevant adjustment</w:t>
      </w:r>
      <w:r w:rsidR="00835FC4">
        <w:t xml:space="preserve"> will be made and invoiced/refunded as necessary.  There will be no reduction in tuition fees where you transfer from an honours degree course to a non-honours award.</w:t>
      </w:r>
    </w:p>
    <w:p w14:paraId="4DC979E9" w14:textId="2CA3CD19" w:rsidR="00C947A3" w:rsidRDefault="00835FC4" w:rsidP="00747988">
      <w:pPr>
        <w:pStyle w:val="Heading2"/>
        <w:numPr>
          <w:ilvl w:val="1"/>
          <w:numId w:val="10"/>
        </w:numPr>
        <w:ind w:left="284"/>
      </w:pPr>
      <w:r>
        <w:lastRenderedPageBreak/>
        <w:t xml:space="preserve"> </w:t>
      </w:r>
      <w:bookmarkStart w:id="118" w:name="_Toc112165864"/>
      <w:bookmarkStart w:id="119" w:name="_Toc145937766"/>
      <w:r w:rsidRPr="00B47406">
        <w:rPr>
          <w:color w:val="4F6228" w:themeColor="accent3" w:themeShade="80"/>
        </w:rPr>
        <w:t>Repeat Assessment and Report Study (taught students).</w:t>
      </w:r>
      <w:bookmarkEnd w:id="118"/>
      <w:bookmarkEnd w:id="119"/>
    </w:p>
    <w:p w14:paraId="22FFF659" w14:textId="6347D3E9" w:rsidR="00835FC4" w:rsidRDefault="00835FC4" w:rsidP="00835FC4">
      <w:pPr>
        <w:ind w:left="284"/>
      </w:pPr>
      <w:r>
        <w:t>You will be charged additional tuition fees for second attempts at failed assessments, up to a maximum of £300 in any one year.  Where you are unable to progress due to failed assessments and required to repeat a year of study; you will normally be charged the full annual tuition fee for the repeat year.</w:t>
      </w:r>
      <w:r w:rsidR="00F32A23">
        <w:t xml:space="preserve"> See </w:t>
      </w:r>
      <w:hyperlink r:id="rId47" w:history="1">
        <w:r w:rsidR="00F32A23" w:rsidRPr="00F32A23">
          <w:rPr>
            <w:rStyle w:val="Hyperlink"/>
          </w:rPr>
          <w:t>Finances</w:t>
        </w:r>
      </w:hyperlink>
      <w:r w:rsidR="00F32A23">
        <w:t xml:space="preserve"> on our website for further details. </w:t>
      </w:r>
    </w:p>
    <w:p w14:paraId="28E98F72" w14:textId="5870B576" w:rsidR="00835FC4" w:rsidRDefault="00835FC4" w:rsidP="00747988">
      <w:pPr>
        <w:pStyle w:val="Heading2"/>
        <w:numPr>
          <w:ilvl w:val="1"/>
          <w:numId w:val="10"/>
        </w:numPr>
        <w:ind w:left="284"/>
        <w:rPr>
          <w:color w:val="76923C" w:themeColor="accent3" w:themeShade="BF"/>
        </w:rPr>
      </w:pPr>
      <w:r>
        <w:t xml:space="preserve"> </w:t>
      </w:r>
      <w:bookmarkStart w:id="120" w:name="_Toc112165865"/>
      <w:bookmarkStart w:id="121" w:name="_Toc145937767"/>
      <w:r w:rsidRPr="00B47406">
        <w:rPr>
          <w:color w:val="4F6228" w:themeColor="accent3" w:themeShade="80"/>
        </w:rPr>
        <w:t>Non-payment of fees</w:t>
      </w:r>
      <w:bookmarkEnd w:id="120"/>
      <w:bookmarkEnd w:id="121"/>
    </w:p>
    <w:p w14:paraId="76EE5518" w14:textId="45E7F836" w:rsidR="00835FC4" w:rsidRDefault="00835FC4" w:rsidP="00835FC4">
      <w:pPr>
        <w:ind w:left="284"/>
      </w:pPr>
      <w:r>
        <w:t>It is part of your contract with the University College that you must pay your fees on time.  If you do not pay your fees the University College will act to ensure it collects the fees owed.</w:t>
      </w:r>
    </w:p>
    <w:p w14:paraId="7AFA5DB4" w14:textId="4FD33E9B" w:rsidR="007B0D4A" w:rsidRDefault="0085280F" w:rsidP="0085280F">
      <w:pPr>
        <w:ind w:left="284"/>
      </w:pPr>
      <w:r w:rsidRPr="0085280F">
        <w:rPr>
          <w:lang w:val="en-GB"/>
        </w:rPr>
        <w:t xml:space="preserve">If you are experiencing any difficulties meeting your tuition fee payments, you should discuss this with WUC at the earliest opportunity by contacting </w:t>
      </w:r>
      <w:hyperlink r:id="rId48" w:history="1">
        <w:r w:rsidRPr="0085280F">
          <w:rPr>
            <w:rStyle w:val="Hyperlink"/>
            <w:lang w:val="en-GB"/>
          </w:rPr>
          <w:t>student.finance@writtle.ac.uk</w:t>
        </w:r>
      </w:hyperlink>
      <w:r w:rsidRPr="0085280F">
        <w:rPr>
          <w:lang w:val="en-GB"/>
        </w:rPr>
        <w:t>. We will at all times seek to be understanding of your individual financial circumstances and will take reasonable steps to support you.</w:t>
      </w:r>
    </w:p>
    <w:p w14:paraId="16840DA2" w14:textId="630BAF5B" w:rsidR="00DB2BBD" w:rsidRDefault="00DB2BBD" w:rsidP="00747988">
      <w:pPr>
        <w:pStyle w:val="Heading2"/>
        <w:numPr>
          <w:ilvl w:val="1"/>
          <w:numId w:val="10"/>
        </w:numPr>
        <w:ind w:left="284"/>
        <w:rPr>
          <w:color w:val="76923C" w:themeColor="accent3" w:themeShade="BF"/>
        </w:rPr>
      </w:pPr>
      <w:r>
        <w:lastRenderedPageBreak/>
        <w:t xml:space="preserve"> </w:t>
      </w:r>
      <w:bookmarkStart w:id="122" w:name="_Toc112165866"/>
      <w:bookmarkStart w:id="123" w:name="_Toc145937768"/>
      <w:r w:rsidRPr="00B47406">
        <w:rPr>
          <w:color w:val="4F6228" w:themeColor="accent3" w:themeShade="80"/>
        </w:rPr>
        <w:t>Scholarships and Bursaries</w:t>
      </w:r>
      <w:bookmarkEnd w:id="122"/>
      <w:bookmarkEnd w:id="123"/>
    </w:p>
    <w:p w14:paraId="5253160A" w14:textId="4F9874B9" w:rsidR="00DB2BBD" w:rsidRDefault="00DB2BBD" w:rsidP="00DB2BBD">
      <w:pPr>
        <w:ind w:left="284"/>
      </w:pPr>
      <w:r>
        <w:t xml:space="preserve">A range of bursaries and scholarships are available to students, dependent on individual circumstances.  Full details, including deadline for application to each scheme, can be found on our </w:t>
      </w:r>
      <w:hyperlink r:id="rId49" w:history="1">
        <w:r w:rsidRPr="00DB2BBD">
          <w:rPr>
            <w:rStyle w:val="Hyperlink"/>
          </w:rPr>
          <w:t>website</w:t>
        </w:r>
      </w:hyperlink>
      <w:r>
        <w:t>.</w:t>
      </w:r>
    </w:p>
    <w:p w14:paraId="32182942" w14:textId="77777777" w:rsidR="00DB2BBD" w:rsidRPr="00DB2BBD" w:rsidRDefault="00DB2BBD" w:rsidP="00DB2BBD">
      <w:pPr>
        <w:ind w:left="284"/>
      </w:pPr>
    </w:p>
    <w:p w14:paraId="14AE7E1E" w14:textId="77777777" w:rsidR="00DB2BBD" w:rsidRDefault="00DB2BBD" w:rsidP="00DB2BBD">
      <w:pPr>
        <w:sectPr w:rsidR="00DB2BBD" w:rsidSect="00BE7264">
          <w:headerReference w:type="default" r:id="rId50"/>
          <w:pgSz w:w="11900" w:h="16840"/>
          <w:pgMar w:top="1276" w:right="1077" w:bottom="1134" w:left="1077" w:header="227" w:footer="340" w:gutter="0"/>
          <w:cols w:num="2" w:space="567"/>
          <w:docGrid w:linePitch="360"/>
        </w:sectPr>
      </w:pPr>
    </w:p>
    <w:p w14:paraId="6DBB5774" w14:textId="7763209C" w:rsidR="00DB2BBD" w:rsidRDefault="000C5ADB" w:rsidP="00B8251F">
      <w:pPr>
        <w:pStyle w:val="Heading1"/>
        <w:numPr>
          <w:ilvl w:val="0"/>
          <w:numId w:val="11"/>
        </w:numPr>
        <w:spacing w:line="240" w:lineRule="auto"/>
      </w:pPr>
      <w:bookmarkStart w:id="124" w:name="_Toc112165867"/>
      <w:bookmarkStart w:id="125" w:name="_Toc145937769"/>
      <w:r>
        <w:lastRenderedPageBreak/>
        <w:t>Additional Information</w:t>
      </w:r>
      <w:r w:rsidR="00B8251F">
        <w:t xml:space="preserve"> for International Students</w:t>
      </w:r>
      <w:bookmarkEnd w:id="124"/>
      <w:bookmarkEnd w:id="125"/>
    </w:p>
    <w:p w14:paraId="56E277A6" w14:textId="43BB49A2" w:rsidR="000C5ADB" w:rsidRDefault="000C5ADB" w:rsidP="00747988">
      <w:pPr>
        <w:pStyle w:val="Heading2"/>
        <w:numPr>
          <w:ilvl w:val="1"/>
          <w:numId w:val="11"/>
        </w:numPr>
        <w:ind w:left="426"/>
      </w:pPr>
      <w:r>
        <w:t xml:space="preserve"> </w:t>
      </w:r>
      <w:bookmarkStart w:id="126" w:name="_Toc112165868"/>
      <w:bookmarkStart w:id="127" w:name="_Toc145937770"/>
      <w:r w:rsidR="000B024E">
        <w:t>Visas and Immigration</w:t>
      </w:r>
      <w:bookmarkEnd w:id="126"/>
      <w:bookmarkEnd w:id="127"/>
    </w:p>
    <w:p w14:paraId="351114CC" w14:textId="77777777" w:rsidR="007D59DB" w:rsidRPr="000B024E" w:rsidRDefault="007D59DB" w:rsidP="007D59DB">
      <w:pPr>
        <w:ind w:left="426"/>
      </w:pPr>
      <w:r>
        <w:t>Non-UK students must have a valid immigration status that permits them to study in the UK.  This may be a Student Visa sponsored by the University College, or another type of immigration status.  Your visa or Biometric Residence Permit (BRP) is your permission to stay in the UK. Your visa states the period of time that you are allowed to stay in the UK (it will show a specific date); and any conditions attached to your stay.  It is important that you have the correct type of visa that allows you to study here at Writtle.</w:t>
      </w:r>
    </w:p>
    <w:p w14:paraId="1C3CB16E" w14:textId="42D4278A" w:rsidR="007D59DB" w:rsidRDefault="007D59DB" w:rsidP="00747988">
      <w:pPr>
        <w:pStyle w:val="Heading2"/>
        <w:numPr>
          <w:ilvl w:val="1"/>
          <w:numId w:val="11"/>
        </w:numPr>
        <w:ind w:left="426"/>
      </w:pPr>
      <w:r>
        <w:t xml:space="preserve"> </w:t>
      </w:r>
      <w:bookmarkStart w:id="128" w:name="_Toc112165869"/>
      <w:bookmarkStart w:id="129" w:name="_Toc145937771"/>
      <w:r>
        <w:t>Applying for a bank account</w:t>
      </w:r>
      <w:bookmarkEnd w:id="128"/>
      <w:bookmarkEnd w:id="129"/>
    </w:p>
    <w:p w14:paraId="17B7C2E0" w14:textId="7075408F" w:rsidR="007B10B1" w:rsidRPr="007B10B1" w:rsidRDefault="007D59DB" w:rsidP="00C363CB">
      <w:pPr>
        <w:ind w:left="426"/>
      </w:pPr>
      <w:r>
        <w:t xml:space="preserve">When you arrive in the UK </w:t>
      </w:r>
      <w:r w:rsidR="00575549">
        <w:t xml:space="preserve">to study you will need a UK bank account to pay bills, </w:t>
      </w:r>
      <w:r w:rsidR="007B10B1">
        <w:t>and to pay your tuition fees.  You will need a letter from the University College to open your account which we can provide once you have completed your enrolment.</w:t>
      </w:r>
    </w:p>
    <w:p w14:paraId="7A72FF0C" w14:textId="651C1848" w:rsidR="000C5ADB" w:rsidRDefault="006162CB" w:rsidP="00747988">
      <w:pPr>
        <w:pStyle w:val="Heading2"/>
        <w:numPr>
          <w:ilvl w:val="1"/>
          <w:numId w:val="11"/>
        </w:numPr>
        <w:ind w:left="426"/>
      </w:pPr>
      <w:r>
        <w:lastRenderedPageBreak/>
        <w:t xml:space="preserve"> </w:t>
      </w:r>
      <w:bookmarkStart w:id="130" w:name="_Toc112165871"/>
      <w:bookmarkStart w:id="131" w:name="_Toc145937772"/>
      <w:r>
        <w:t>Healthcare</w:t>
      </w:r>
      <w:bookmarkEnd w:id="130"/>
      <w:bookmarkEnd w:id="131"/>
    </w:p>
    <w:p w14:paraId="01DC667D" w14:textId="51F42D46" w:rsidR="006162CB" w:rsidRDefault="006162CB" w:rsidP="00C94752">
      <w:pPr>
        <w:ind w:left="426"/>
      </w:pPr>
      <w:r>
        <w:t xml:space="preserve">If you are on a course lasting six months or longer, you can get treatment from the National Health Service (NHS) from the beginning of your stay.  You will not have to pay for hospital treatment, but you may have to pay the Immigration Health Surcharge fee as part of your application for a visa.  Information is available here: </w:t>
      </w:r>
      <w:hyperlink r:id="rId51" w:history="1">
        <w:r w:rsidR="00170004" w:rsidRPr="003C2F7E">
          <w:rPr>
            <w:rStyle w:val="Hyperlink"/>
          </w:rPr>
          <w:t>www.gov.uk/healthcare-immigration-application/overview</w:t>
        </w:r>
      </w:hyperlink>
      <w:r w:rsidR="00170004">
        <w:t xml:space="preserve">. </w:t>
      </w:r>
    </w:p>
    <w:p w14:paraId="1F79B059" w14:textId="2A0C2FE9" w:rsidR="00C52BFD" w:rsidRDefault="00C52BFD" w:rsidP="00C94752">
      <w:pPr>
        <w:ind w:left="426"/>
      </w:pPr>
      <w:r>
        <w:t>You may also have to pay for some dental treatment</w:t>
      </w:r>
      <w:r w:rsidR="00CB62E4">
        <w:t xml:space="preserve"> and pay a standard charge for medicines prescribed by a doctor, depending on your income.  Visit the UKCISA website, </w:t>
      </w:r>
      <w:hyperlink r:id="rId52" w:history="1">
        <w:r w:rsidR="00CB62E4" w:rsidRPr="003C2F7E">
          <w:rPr>
            <w:rStyle w:val="Hyperlink"/>
          </w:rPr>
          <w:t>www.ukcisa.org.uk</w:t>
        </w:r>
      </w:hyperlink>
      <w:r w:rsidR="00CB62E4">
        <w:t xml:space="preserve"> for more information.</w:t>
      </w:r>
    </w:p>
    <w:p w14:paraId="3096CBCC" w14:textId="61358E08" w:rsidR="00CB62E4" w:rsidRDefault="00CB62E4" w:rsidP="00747988">
      <w:pPr>
        <w:pStyle w:val="Heading2"/>
        <w:numPr>
          <w:ilvl w:val="1"/>
          <w:numId w:val="11"/>
        </w:numPr>
        <w:ind w:left="426"/>
      </w:pPr>
      <w:r>
        <w:t xml:space="preserve"> </w:t>
      </w:r>
      <w:bookmarkStart w:id="132" w:name="_Toc112165872"/>
      <w:bookmarkStart w:id="133" w:name="_Toc145937773"/>
      <w:r>
        <w:t>Working</w:t>
      </w:r>
      <w:bookmarkEnd w:id="132"/>
      <w:bookmarkEnd w:id="133"/>
    </w:p>
    <w:p w14:paraId="5E96A9A3" w14:textId="38B3FAFC" w:rsidR="00CB62E4" w:rsidRDefault="00CB62E4" w:rsidP="00CB62E4">
      <w:pPr>
        <w:ind w:left="426"/>
      </w:pPr>
      <w:r>
        <w:t xml:space="preserve">Your visa will say if you are entitled to work in the UK and how many hours you can work per week during term-time.  If you are allowed to work, there is no restriction on the number of hours you can work during the holiday period; but you must not work for more hours during term-time than is allowed by your visa.  Always check </w:t>
      </w:r>
      <w:hyperlink r:id="rId53" w:anchor="2022HE" w:history="1">
        <w:r w:rsidRPr="00CB62E4">
          <w:rPr>
            <w:rStyle w:val="Hyperlink"/>
          </w:rPr>
          <w:t>Term Dates</w:t>
        </w:r>
      </w:hyperlink>
      <w:r>
        <w:t xml:space="preserve"> to make sure.</w:t>
      </w:r>
    </w:p>
    <w:p w14:paraId="6BB07920" w14:textId="1FF9E9C2" w:rsidR="00C363CB" w:rsidRDefault="00C363CB" w:rsidP="00CB62E4">
      <w:pPr>
        <w:ind w:left="426"/>
      </w:pPr>
      <w:r>
        <w:lastRenderedPageBreak/>
        <w:t>Postgraduate students should note that the dissertation write up period over the summer is considered to be an academic period where the working hours limit will apply.</w:t>
      </w:r>
    </w:p>
    <w:p w14:paraId="28F12C67" w14:textId="225740A0" w:rsidR="00CB62E4" w:rsidRDefault="00CB62E4" w:rsidP="00747988">
      <w:pPr>
        <w:pStyle w:val="Heading2"/>
        <w:numPr>
          <w:ilvl w:val="1"/>
          <w:numId w:val="11"/>
        </w:numPr>
        <w:ind w:left="426"/>
      </w:pPr>
      <w:r>
        <w:t xml:space="preserve"> </w:t>
      </w:r>
      <w:bookmarkStart w:id="134" w:name="_Toc112165873"/>
      <w:bookmarkStart w:id="135" w:name="_Toc145937774"/>
      <w:r>
        <w:t>Attendance</w:t>
      </w:r>
      <w:bookmarkEnd w:id="134"/>
      <w:bookmarkEnd w:id="135"/>
    </w:p>
    <w:p w14:paraId="08570548" w14:textId="70A7730B" w:rsidR="00CB62E4" w:rsidRDefault="00CB62E4" w:rsidP="00CB62E4">
      <w:pPr>
        <w:ind w:left="426"/>
      </w:pPr>
      <w:r>
        <w:t xml:space="preserve">If you are sponsored for a Student Visa, the University College sponsorship duties include monitoring your attendance on a weekly basis.  It is therefore very important that you attend all scheduled teaching sessions, seminars and workshops.  See the </w:t>
      </w:r>
      <w:hyperlink r:id="rId54" w:history="1">
        <w:r w:rsidRPr="00CB62E4">
          <w:rPr>
            <w:rStyle w:val="Hyperlink"/>
          </w:rPr>
          <w:t>Higher Education Attendance and Engagement Policy and Procedure</w:t>
        </w:r>
      </w:hyperlink>
      <w:r>
        <w:t xml:space="preserve"> for more information.</w:t>
      </w:r>
    </w:p>
    <w:p w14:paraId="62F56807" w14:textId="51B11D86" w:rsidR="00CB62E4" w:rsidRDefault="00CB62E4" w:rsidP="00CB62E4">
      <w:pPr>
        <w:ind w:left="426"/>
      </w:pPr>
      <w:r>
        <w:t>All students are required to attend all of their scheduled timetabled sessions and have full attendance on their placement (if applicable).  The University College expects you to attend all times.  The consequences of erratic or poor attendance can result in your sponsorship being withdrawn</w:t>
      </w:r>
      <w:r w:rsidR="00997F10">
        <w:t xml:space="preserve"> and termination of your registration on your course.  You will be required to leave the UK as we will, in-line with our Student Visa sponsorship licence duties, advise UK Visas and Immigration (UKVI), who will curtail your visa.</w:t>
      </w:r>
    </w:p>
    <w:p w14:paraId="12C67E31" w14:textId="6DE243F9" w:rsidR="00997F10" w:rsidRDefault="00997F10" w:rsidP="00CB62E4">
      <w:pPr>
        <w:ind w:left="426"/>
      </w:pPr>
      <w:r>
        <w:lastRenderedPageBreak/>
        <w:t>We realise that there may be occasions when you are unable to attend, for example:</w:t>
      </w:r>
    </w:p>
    <w:p w14:paraId="1C569980" w14:textId="3E831561" w:rsidR="00997F10" w:rsidRDefault="00997F10" w:rsidP="00CB62E4">
      <w:pPr>
        <w:ind w:left="426"/>
      </w:pPr>
      <w:r w:rsidRPr="00997F10">
        <w:rPr>
          <w:b/>
        </w:rPr>
        <w:t>Illness</w:t>
      </w:r>
      <w:r>
        <w:t xml:space="preserve"> – this must be reported to the </w:t>
      </w:r>
      <w:hyperlink r:id="rId55" w:history="1">
        <w:r w:rsidRPr="003C2F7E">
          <w:rPr>
            <w:rStyle w:val="Hyperlink"/>
          </w:rPr>
          <w:t>HE.Absence@writtle.ac.uk</w:t>
        </w:r>
      </w:hyperlink>
      <w:r>
        <w:t xml:space="preserve"> before your scheduled class. If you are absent for more than one week you will require a certificate from your doctor to cover the period of your illness.</w:t>
      </w:r>
    </w:p>
    <w:p w14:paraId="45D81084" w14:textId="06E6A9B3" w:rsidR="00997F10" w:rsidRDefault="00997F10" w:rsidP="00CB62E4">
      <w:pPr>
        <w:ind w:left="426"/>
        <w:rPr>
          <w:lang w:val="en-GB"/>
        </w:rPr>
      </w:pPr>
      <w:r>
        <w:rPr>
          <w:b/>
        </w:rPr>
        <w:t xml:space="preserve">Unexpected absence </w:t>
      </w:r>
      <w:r>
        <w:t xml:space="preserve">– If you are required to return home unexpectedly during term time then you must, before making any arrangements, obtain approval from our </w:t>
      </w:r>
      <w:r w:rsidRPr="00997F10">
        <w:rPr>
          <w:lang w:val="en-GB"/>
        </w:rPr>
        <w:t>Admissions and Compliance Manager</w:t>
      </w:r>
      <w:r>
        <w:rPr>
          <w:lang w:val="en-GB"/>
        </w:rPr>
        <w:t>.  If you require a prolonged period of leave you will need to discuss this with the Admissions and Compliance Manager</w:t>
      </w:r>
      <w:r w:rsidR="00B64689">
        <w:rPr>
          <w:lang w:val="en-GB"/>
        </w:rPr>
        <w:t xml:space="preserve"> as you may need to defer your studies. </w:t>
      </w:r>
    </w:p>
    <w:p w14:paraId="5A08E0DD" w14:textId="359FFCFA" w:rsidR="00B64689" w:rsidRDefault="00B64689" w:rsidP="00747988">
      <w:pPr>
        <w:pStyle w:val="Heading2"/>
        <w:numPr>
          <w:ilvl w:val="1"/>
          <w:numId w:val="11"/>
        </w:numPr>
        <w:ind w:left="426"/>
      </w:pPr>
      <w:r>
        <w:t xml:space="preserve"> </w:t>
      </w:r>
      <w:bookmarkStart w:id="136" w:name="_Toc112165874"/>
      <w:bookmarkStart w:id="137" w:name="_Toc145937775"/>
      <w:r>
        <w:t>Record Keeping</w:t>
      </w:r>
      <w:bookmarkEnd w:id="136"/>
      <w:bookmarkEnd w:id="137"/>
    </w:p>
    <w:p w14:paraId="55B8E101" w14:textId="3CB86155" w:rsidR="00B64689" w:rsidRDefault="00B64689" w:rsidP="00B64689">
      <w:pPr>
        <w:ind w:left="426"/>
      </w:pPr>
      <w:r>
        <w:t>We also have a responsibility to keep records of students’ passports, visas/biometric residence permits and contact details.  We will ask you to update your contact details at regular intervals.</w:t>
      </w:r>
    </w:p>
    <w:p w14:paraId="6A2FFD79" w14:textId="4E1BF967" w:rsidR="007D59DB" w:rsidRDefault="007D59DB" w:rsidP="007D59DB"/>
    <w:p w14:paraId="36F4F06B" w14:textId="11295A1F" w:rsidR="007D59DB" w:rsidRPr="007D59DB" w:rsidRDefault="007D59DB" w:rsidP="007D59DB">
      <w:pPr>
        <w:sectPr w:rsidR="007D59DB" w:rsidRPr="007D59DB" w:rsidSect="00BE7264">
          <w:headerReference w:type="default" r:id="rId56"/>
          <w:pgSz w:w="11900" w:h="16840"/>
          <w:pgMar w:top="1276" w:right="1077" w:bottom="1134" w:left="1077" w:header="227" w:footer="340" w:gutter="0"/>
          <w:cols w:num="2" w:space="567"/>
          <w:docGrid w:linePitch="360"/>
        </w:sectPr>
      </w:pPr>
    </w:p>
    <w:p w14:paraId="12F42D38" w14:textId="1508E267" w:rsidR="00D97A9B" w:rsidRPr="00267C05" w:rsidRDefault="00116275" w:rsidP="00B8251F">
      <w:pPr>
        <w:pStyle w:val="Heading1"/>
        <w:ind w:left="284" w:hanging="284"/>
        <w:rPr>
          <w:rStyle w:val="Heading2Char"/>
          <w:color w:val="76923C" w:themeColor="accent3" w:themeShade="BF"/>
          <w:sz w:val="36"/>
          <w:szCs w:val="36"/>
        </w:rPr>
      </w:pPr>
      <w:bookmarkStart w:id="138" w:name="_Toc112165875"/>
      <w:bookmarkStart w:id="139" w:name="_Toc145937776"/>
      <w:r>
        <w:rPr>
          <w:rStyle w:val="Heading2Char"/>
          <w:color w:val="76923C" w:themeColor="accent3" w:themeShade="BF"/>
          <w:sz w:val="36"/>
          <w:szCs w:val="36"/>
        </w:rPr>
        <w:lastRenderedPageBreak/>
        <w:t xml:space="preserve">6 </w:t>
      </w:r>
      <w:r w:rsidR="00B67F3E" w:rsidRPr="00267C05">
        <w:rPr>
          <w:rStyle w:val="Heading2Char"/>
          <w:color w:val="76923C" w:themeColor="accent3" w:themeShade="BF"/>
          <w:sz w:val="36"/>
          <w:szCs w:val="36"/>
        </w:rPr>
        <w:t>Teaching and Exam</w:t>
      </w:r>
      <w:r w:rsidR="0065193E" w:rsidRPr="00267C05">
        <w:rPr>
          <w:rStyle w:val="Heading2Char"/>
          <w:color w:val="76923C" w:themeColor="accent3" w:themeShade="BF"/>
          <w:sz w:val="36"/>
          <w:szCs w:val="36"/>
        </w:rPr>
        <w:t>ination</w:t>
      </w:r>
      <w:r w:rsidR="00B67F3E" w:rsidRPr="00267C05">
        <w:rPr>
          <w:rStyle w:val="Heading2Char"/>
          <w:color w:val="76923C" w:themeColor="accent3" w:themeShade="BF"/>
          <w:sz w:val="36"/>
          <w:szCs w:val="36"/>
        </w:rPr>
        <w:t xml:space="preserve"> </w:t>
      </w:r>
      <w:r w:rsidR="0095535A" w:rsidRPr="00267C05">
        <w:rPr>
          <w:rStyle w:val="Heading2Char"/>
          <w:color w:val="76923C" w:themeColor="accent3" w:themeShade="BF"/>
          <w:sz w:val="36"/>
          <w:szCs w:val="36"/>
        </w:rPr>
        <w:t>Dates</w:t>
      </w:r>
      <w:bookmarkEnd w:id="138"/>
      <w:bookmarkEnd w:id="139"/>
    </w:p>
    <w:p w14:paraId="1E647F11" w14:textId="29D98068" w:rsidR="00E17D2E" w:rsidRPr="00B47406" w:rsidRDefault="00747988" w:rsidP="00747988">
      <w:pPr>
        <w:pStyle w:val="Heading2"/>
        <w:numPr>
          <w:ilvl w:val="1"/>
          <w:numId w:val="13"/>
        </w:numPr>
        <w:ind w:left="426"/>
        <w:rPr>
          <w:color w:val="4F6228" w:themeColor="accent3" w:themeShade="80"/>
        </w:rPr>
      </w:pPr>
      <w:r>
        <w:rPr>
          <w:color w:val="76923C" w:themeColor="accent3" w:themeShade="BF"/>
        </w:rPr>
        <w:t xml:space="preserve"> </w:t>
      </w:r>
      <w:bookmarkStart w:id="140" w:name="_Toc112165876"/>
      <w:bookmarkStart w:id="141" w:name="_Toc145937777"/>
      <w:r w:rsidR="00E17D2E" w:rsidRPr="00B47406">
        <w:rPr>
          <w:color w:val="4F6228" w:themeColor="accent3" w:themeShade="80"/>
        </w:rPr>
        <w:t>Semester Dates</w:t>
      </w:r>
      <w:bookmarkEnd w:id="140"/>
      <w:bookmarkEnd w:id="141"/>
    </w:p>
    <w:p w14:paraId="29D26F92" w14:textId="505E22A8" w:rsidR="00E17D2E" w:rsidRDefault="00E17D2E" w:rsidP="00747988">
      <w:pPr>
        <w:ind w:left="360"/>
      </w:pPr>
      <w:r>
        <w:t xml:space="preserve">Semester dates for undergraduate and taught postgraduate students for the current academic year are available on the </w:t>
      </w:r>
      <w:hyperlink r:id="rId57" w:anchor="2022HE" w:history="1">
        <w:r w:rsidRPr="00E17D2E">
          <w:rPr>
            <w:rStyle w:val="Hyperlink"/>
          </w:rPr>
          <w:t>University College website</w:t>
        </w:r>
      </w:hyperlink>
      <w:r>
        <w:t>.</w:t>
      </w:r>
    </w:p>
    <w:p w14:paraId="46645901" w14:textId="1D228816" w:rsidR="00E17D2E" w:rsidRDefault="00E17D2E" w:rsidP="00747988">
      <w:pPr>
        <w:ind w:left="360"/>
      </w:pPr>
      <w:r>
        <w:t>The teaching week dates include assessment periods, which may vary per course.  It is your responsibility to ensure that you are available during all assessment periods.</w:t>
      </w:r>
    </w:p>
    <w:p w14:paraId="014C7958" w14:textId="55A0D46D" w:rsidR="00E17D2E" w:rsidRPr="00B47406" w:rsidRDefault="000A24B2" w:rsidP="000A24B2">
      <w:pPr>
        <w:pStyle w:val="Heading2"/>
        <w:numPr>
          <w:ilvl w:val="1"/>
          <w:numId w:val="41"/>
        </w:numPr>
        <w:rPr>
          <w:color w:val="4F6228" w:themeColor="accent3" w:themeShade="80"/>
        </w:rPr>
      </w:pPr>
      <w:bookmarkStart w:id="142" w:name="_Toc111635756"/>
      <w:bookmarkStart w:id="143" w:name="_Toc111643867"/>
      <w:bookmarkStart w:id="144" w:name="_Toc111643967"/>
      <w:bookmarkStart w:id="145" w:name="_Toc112064497"/>
      <w:bookmarkEnd w:id="142"/>
      <w:bookmarkEnd w:id="143"/>
      <w:bookmarkEnd w:id="144"/>
      <w:bookmarkEnd w:id="145"/>
      <w:r w:rsidRPr="00B47406">
        <w:rPr>
          <w:color w:val="4F6228" w:themeColor="accent3" w:themeShade="80"/>
        </w:rPr>
        <w:t xml:space="preserve"> </w:t>
      </w:r>
      <w:bookmarkStart w:id="146" w:name="_Toc112165877"/>
      <w:bookmarkStart w:id="147" w:name="_Toc145937778"/>
      <w:r w:rsidR="00E17D2E" w:rsidRPr="00B47406">
        <w:rPr>
          <w:color w:val="4F6228" w:themeColor="accent3" w:themeShade="80"/>
        </w:rPr>
        <w:t>Course Specific Timetables</w:t>
      </w:r>
      <w:bookmarkEnd w:id="146"/>
      <w:bookmarkEnd w:id="147"/>
    </w:p>
    <w:p w14:paraId="2E65C0A7" w14:textId="0B316DF5" w:rsidR="0065193E" w:rsidRDefault="0065193E" w:rsidP="00747988">
      <w:pPr>
        <w:ind w:left="360"/>
      </w:pPr>
      <w:r>
        <w:t xml:space="preserve">Copies of course timetables will be available to students prior to the start of each semester via </w:t>
      </w:r>
      <w:hyperlink r:id="rId58" w:history="1">
        <w:r w:rsidR="00452294" w:rsidRPr="00452294">
          <w:rPr>
            <w:rStyle w:val="Hyperlink"/>
          </w:rPr>
          <w:t>My Course Timetable</w:t>
        </w:r>
      </w:hyperlink>
      <w:r w:rsidR="00452294">
        <w:t xml:space="preserve"> on your dashboard on </w:t>
      </w:r>
      <w:r w:rsidRPr="00452294">
        <w:t>Moodle</w:t>
      </w:r>
      <w:r>
        <w:t xml:space="preserve">. These indicate the timing, location and staffing for teaching sessions associated with each course.  </w:t>
      </w:r>
      <w:r w:rsidRPr="00747988">
        <w:rPr>
          <w:b/>
        </w:rPr>
        <w:t>Please note</w:t>
      </w:r>
      <w:r>
        <w:t xml:space="preserve"> that timetables can be subject to change and should be checked regularly.</w:t>
      </w:r>
    </w:p>
    <w:p w14:paraId="22C1B761" w14:textId="67E5FBC8" w:rsidR="00F0298C" w:rsidRPr="00267C05" w:rsidRDefault="00A24955" w:rsidP="000A24B2">
      <w:pPr>
        <w:pStyle w:val="Heading2"/>
        <w:numPr>
          <w:ilvl w:val="1"/>
          <w:numId w:val="41"/>
        </w:numPr>
        <w:rPr>
          <w:color w:val="76923C" w:themeColor="accent3" w:themeShade="BF"/>
        </w:rPr>
      </w:pPr>
      <w:r>
        <w:rPr>
          <w:color w:val="76923C" w:themeColor="accent3" w:themeShade="BF"/>
        </w:rPr>
        <w:lastRenderedPageBreak/>
        <w:t xml:space="preserve"> </w:t>
      </w:r>
      <w:bookmarkStart w:id="148" w:name="_Toc112165878"/>
      <w:bookmarkStart w:id="149" w:name="_Toc145937779"/>
      <w:r w:rsidR="00F0298C" w:rsidRPr="00B47406">
        <w:rPr>
          <w:color w:val="4F6228" w:themeColor="accent3" w:themeShade="80"/>
        </w:rPr>
        <w:t>Exam Timetables</w:t>
      </w:r>
      <w:bookmarkEnd w:id="148"/>
      <w:bookmarkEnd w:id="149"/>
    </w:p>
    <w:p w14:paraId="6B2919F0" w14:textId="1D78A2D1" w:rsidR="00115D02" w:rsidRDefault="00F0298C" w:rsidP="00747988">
      <w:pPr>
        <w:ind w:left="360"/>
      </w:pPr>
      <w:r>
        <w:t>Exam timetables are set at the start of each semester and published in draft in advance</w:t>
      </w:r>
      <w:r w:rsidR="00C6392C">
        <w:t xml:space="preserve"> and will include the date of the final confirmed timetable. T</w:t>
      </w:r>
      <w:r>
        <w:t xml:space="preserve">hey are posted on the </w:t>
      </w:r>
      <w:r w:rsidRPr="00747988">
        <w:rPr>
          <w:b/>
        </w:rPr>
        <w:t xml:space="preserve">Examinations </w:t>
      </w:r>
      <w:r w:rsidR="00115D02" w:rsidRPr="00747988">
        <w:rPr>
          <w:b/>
        </w:rPr>
        <w:t>Notice Board</w:t>
      </w:r>
      <w:r w:rsidR="00115D02">
        <w:t xml:space="preserve"> outside </w:t>
      </w:r>
      <w:r w:rsidR="00115D02" w:rsidRPr="00747988">
        <w:rPr>
          <w:b/>
        </w:rPr>
        <w:t>Room L54</w:t>
      </w:r>
      <w:r w:rsidR="00115D02">
        <w:t xml:space="preserve"> in the main building; as well as on course notice boards across campus.</w:t>
      </w:r>
      <w:r>
        <w:t xml:space="preserve">  </w:t>
      </w:r>
      <w:r w:rsidR="00C6392C">
        <w:t>An all student email is sent out when the examination timetable becomes available.  Personal draft, and final, timetables will be available on MyWi, after logging on click on ‘My Exam Timetable’.</w:t>
      </w:r>
    </w:p>
    <w:p w14:paraId="25B043AF" w14:textId="77777777" w:rsidR="00B8251F" w:rsidRDefault="00C6392C" w:rsidP="00747988">
      <w:pPr>
        <w:ind w:left="360"/>
        <w:rPr>
          <w:lang w:val="en-GB"/>
        </w:rPr>
      </w:pPr>
      <w:r w:rsidRPr="00747988">
        <w:rPr>
          <w:lang w:val="en-GB"/>
        </w:rPr>
        <w:t xml:space="preserve">Students are asked to check the dates and times of their examinations and advise Course Scheme Managers or the Quality Office immediately of any issues (e.g. examination clashes).  Having two examinations on one day will not be regarded as a reason for moving examinations provided there is a reasonable break between the examinations. Students are </w:t>
      </w:r>
    </w:p>
    <w:p w14:paraId="49925CF6" w14:textId="75AC9359" w:rsidR="00C6392C" w:rsidRPr="00747988" w:rsidRDefault="00C6392C" w:rsidP="00747988">
      <w:pPr>
        <w:ind w:left="360"/>
        <w:rPr>
          <w:lang w:val="en-GB"/>
        </w:rPr>
      </w:pPr>
      <w:r w:rsidRPr="00747988">
        <w:rPr>
          <w:lang w:val="en-GB"/>
        </w:rPr>
        <w:t xml:space="preserve">expected to be available throughout the examination period.  </w:t>
      </w:r>
    </w:p>
    <w:p w14:paraId="5494695F" w14:textId="3B26A841" w:rsidR="00C6392C" w:rsidRPr="00747988" w:rsidRDefault="00C6392C" w:rsidP="00747988">
      <w:pPr>
        <w:ind w:left="360"/>
        <w:rPr>
          <w:lang w:val="en-GB"/>
        </w:rPr>
      </w:pPr>
      <w:r w:rsidRPr="00747988">
        <w:rPr>
          <w:lang w:val="en-GB"/>
        </w:rPr>
        <w:t>It is YOUR responsibility to check the final date, time and place for YOUR examinations.</w:t>
      </w:r>
    </w:p>
    <w:p w14:paraId="5C9B447E" w14:textId="77777777" w:rsidR="00C6392C" w:rsidRPr="00747988" w:rsidRDefault="00C6392C" w:rsidP="00747988">
      <w:pPr>
        <w:ind w:left="360"/>
        <w:rPr>
          <w:lang w:val="en-GB"/>
        </w:rPr>
      </w:pPr>
      <w:r w:rsidRPr="00747988">
        <w:rPr>
          <w:lang w:val="en-GB"/>
        </w:rPr>
        <w:lastRenderedPageBreak/>
        <w:t>Students should not rely on word of mouth, telephone enquiry or draft timetables issued in advance.  Final examination timetables will be published in good time to allow all students (whether full or part-time) to check prior to the revision/study support week.</w:t>
      </w:r>
    </w:p>
    <w:p w14:paraId="2DD41E68" w14:textId="1E3E2884" w:rsidR="00F0298C" w:rsidRDefault="00F0298C" w:rsidP="00747988">
      <w:pPr>
        <w:ind w:left="360"/>
      </w:pPr>
      <w:r>
        <w:t>Examinations will not necessarily be held at the same time, or on the same day, as the usual taught session for the module concerned.</w:t>
      </w:r>
    </w:p>
    <w:p w14:paraId="15D590D3" w14:textId="7CF90816" w:rsidR="00C6392C" w:rsidRPr="00267C05" w:rsidRDefault="00A24955" w:rsidP="000A24B2">
      <w:pPr>
        <w:pStyle w:val="Heading2"/>
        <w:numPr>
          <w:ilvl w:val="1"/>
          <w:numId w:val="41"/>
        </w:numPr>
        <w:rPr>
          <w:color w:val="76923C" w:themeColor="accent3" w:themeShade="BF"/>
        </w:rPr>
      </w:pPr>
      <w:r>
        <w:rPr>
          <w:color w:val="76923C" w:themeColor="accent3" w:themeShade="BF"/>
        </w:rPr>
        <w:t xml:space="preserve"> </w:t>
      </w:r>
      <w:bookmarkStart w:id="150" w:name="_Toc112165879"/>
      <w:bookmarkStart w:id="151" w:name="_Toc145937780"/>
      <w:r w:rsidR="00732361" w:rsidRPr="00B47406">
        <w:rPr>
          <w:color w:val="4F6228" w:themeColor="accent3" w:themeShade="80"/>
        </w:rPr>
        <w:t>Access Arrangements</w:t>
      </w:r>
      <w:bookmarkEnd w:id="150"/>
      <w:bookmarkEnd w:id="151"/>
    </w:p>
    <w:p w14:paraId="4F002189" w14:textId="4FB436AE" w:rsidR="00732361" w:rsidRDefault="00732361" w:rsidP="00747988">
      <w:pPr>
        <w:ind w:left="360"/>
      </w:pPr>
      <w:r>
        <w:t xml:space="preserve">If you require specific access arrangements for exams, for example, additional time, a reader or scribe or a separate room; then you must contact Student Support at least </w:t>
      </w:r>
      <w:r w:rsidRPr="00747988">
        <w:rPr>
          <w:b/>
        </w:rPr>
        <w:t>3 weeks prior</w:t>
      </w:r>
      <w:r>
        <w:t xml:space="preserve"> to your exam date.  Forms for requesting access arrangements can be found on Moodle in the Student Support section, or from the Quality Office, L69 main building.</w:t>
      </w:r>
    </w:p>
    <w:p w14:paraId="4FA2A127" w14:textId="15544118" w:rsidR="00732361" w:rsidRPr="00732361" w:rsidRDefault="00732361" w:rsidP="00747988">
      <w:pPr>
        <w:ind w:left="360"/>
      </w:pPr>
      <w:r>
        <w:t>Permission for access arrangements will only be granted if supported by a relevant assessment of need.</w:t>
      </w:r>
    </w:p>
    <w:p w14:paraId="79584591" w14:textId="78B82B6D" w:rsidR="00E17D2E" w:rsidRPr="00267C05" w:rsidRDefault="00A24955" w:rsidP="000A24B2">
      <w:pPr>
        <w:pStyle w:val="Heading2"/>
        <w:numPr>
          <w:ilvl w:val="1"/>
          <w:numId w:val="41"/>
        </w:numPr>
        <w:rPr>
          <w:color w:val="76923C" w:themeColor="accent3" w:themeShade="BF"/>
        </w:rPr>
      </w:pPr>
      <w:r>
        <w:rPr>
          <w:color w:val="76923C" w:themeColor="accent3" w:themeShade="BF"/>
        </w:rPr>
        <w:lastRenderedPageBreak/>
        <w:t xml:space="preserve"> </w:t>
      </w:r>
      <w:bookmarkStart w:id="152" w:name="_Toc112165880"/>
      <w:bookmarkStart w:id="153" w:name="_Toc145937781"/>
      <w:r w:rsidR="00E17D2E" w:rsidRPr="00B47406">
        <w:rPr>
          <w:color w:val="4F6228" w:themeColor="accent3" w:themeShade="80"/>
        </w:rPr>
        <w:t>Refer</w:t>
      </w:r>
      <w:r w:rsidR="00936A59" w:rsidRPr="00B47406">
        <w:rPr>
          <w:color w:val="4F6228" w:themeColor="accent3" w:themeShade="80"/>
        </w:rPr>
        <w:t xml:space="preserve"> and Extenuating Circumstance Assessment Dates</w:t>
      </w:r>
      <w:bookmarkEnd w:id="152"/>
      <w:bookmarkEnd w:id="153"/>
    </w:p>
    <w:p w14:paraId="789988D6" w14:textId="2E8BDE58" w:rsidR="00E17D2E" w:rsidRDefault="00936A59" w:rsidP="00747988">
      <w:pPr>
        <w:ind w:left="360"/>
      </w:pPr>
      <w:r>
        <w:t>Specific assessment dates are set for students who have been granted extenuating circumstances (see SECT) or have been granted a refer opportunity following a failed attempt at an assessment.  If you are granted extenuating circumstances or a refer opportunity it is your responsibility to ensure you are available for the designated assessment period.</w:t>
      </w:r>
    </w:p>
    <w:p w14:paraId="307C6128" w14:textId="22B338CE" w:rsidR="005F2A5F" w:rsidRDefault="00936A59" w:rsidP="005F2A5F">
      <w:pPr>
        <w:ind w:left="360"/>
      </w:pPr>
      <w:r>
        <w:t xml:space="preserve">Please refer to the </w:t>
      </w:r>
      <w:hyperlink r:id="rId59" w:anchor="2022HE" w:history="1">
        <w:r w:rsidRPr="00936A59">
          <w:rPr>
            <w:rStyle w:val="Hyperlink"/>
          </w:rPr>
          <w:t>Semester Dates</w:t>
        </w:r>
      </w:hyperlink>
      <w:r>
        <w:t xml:space="preserve"> on our website for the specific academic year dates.</w:t>
      </w:r>
    </w:p>
    <w:p w14:paraId="50970D4D" w14:textId="77777777" w:rsidR="005F2A5F" w:rsidRDefault="005F2A5F" w:rsidP="005F2A5F">
      <w:pPr>
        <w:ind w:left="360"/>
      </w:pPr>
    </w:p>
    <w:p w14:paraId="39CFAED8" w14:textId="1A0F29EC" w:rsidR="00241C42" w:rsidRDefault="00241C42" w:rsidP="00BB3F08">
      <w:pPr>
        <w:pStyle w:val="Heading1"/>
        <w:rPr>
          <w:rStyle w:val="Heading2Char"/>
        </w:rPr>
        <w:sectPr w:rsidR="00241C42" w:rsidSect="00BE7264">
          <w:headerReference w:type="default" r:id="rId60"/>
          <w:pgSz w:w="11900" w:h="16840"/>
          <w:pgMar w:top="1134" w:right="1077" w:bottom="1134" w:left="1077" w:header="227" w:footer="283" w:gutter="0"/>
          <w:cols w:num="2" w:space="567"/>
          <w:docGrid w:linePitch="360"/>
        </w:sectPr>
      </w:pPr>
    </w:p>
    <w:bookmarkEnd w:id="2"/>
    <w:bookmarkEnd w:id="33"/>
    <w:p w14:paraId="273FF4C8" w14:textId="0731B13C" w:rsidR="00B5708F" w:rsidRDefault="00B5708F" w:rsidP="00B5708F">
      <w:r>
        <w:lastRenderedPageBreak/>
        <w:t>Course specific information can be found on Moodle on the main page for your course.  It may be curated into a Course Scheme Handbook, or set out on the Moodle area with appropriate links to further information.</w:t>
      </w:r>
    </w:p>
    <w:p w14:paraId="1868F309" w14:textId="65CACBF9" w:rsidR="00B9665F" w:rsidRDefault="00B9665F" w:rsidP="00B5708F">
      <w:r>
        <w:t xml:space="preserve">Your course specific timetable is available </w:t>
      </w:r>
      <w:hyperlink r:id="rId61" w:history="1">
        <w:r w:rsidRPr="00B9665F">
          <w:rPr>
            <w:rStyle w:val="Hyperlink"/>
          </w:rPr>
          <w:t>via My Course Timetable</w:t>
        </w:r>
      </w:hyperlink>
      <w:r>
        <w:t xml:space="preserve"> when you login to your Moodle dashboard area. </w:t>
      </w:r>
    </w:p>
    <w:p w14:paraId="6855DA7B" w14:textId="3CEA02B6" w:rsidR="00D5121D" w:rsidRDefault="00D5121D" w:rsidP="00B5708F">
      <w:r>
        <w:t>This section of the HE Student Handbook provides general information that relates to all higher education courses.</w:t>
      </w:r>
    </w:p>
    <w:p w14:paraId="727B4725" w14:textId="058FD943" w:rsidR="00222A77" w:rsidRDefault="00222A77" w:rsidP="00222A77">
      <w:pPr>
        <w:pStyle w:val="Heading1"/>
        <w:numPr>
          <w:ilvl w:val="0"/>
          <w:numId w:val="20"/>
        </w:numPr>
      </w:pPr>
      <w:bookmarkStart w:id="154" w:name="_Toc112165881"/>
      <w:bookmarkStart w:id="155" w:name="_Toc145937782"/>
      <w:r>
        <w:t>Academic Regulations</w:t>
      </w:r>
      <w:bookmarkEnd w:id="154"/>
      <w:bookmarkEnd w:id="155"/>
    </w:p>
    <w:p w14:paraId="7E655DAF" w14:textId="6B0861A8" w:rsidR="00222A77" w:rsidRDefault="00222A77" w:rsidP="00222A77">
      <w:pPr>
        <w:ind w:left="284"/>
      </w:pPr>
      <w:r>
        <w:t>Academic regulations, policies and procedures are the framework which govern our higher education courses.  They set out how we determine when you should enrol, your assessments, how you can progress through your course and how we will calculate your final award classification.  They also set out how any requests for extensions to assignment submission dates, or extenuating circumstances are dealt with; how appeals operate and many other processes relating to your time at the University College.</w:t>
      </w:r>
    </w:p>
    <w:p w14:paraId="3B975EFF" w14:textId="560D8624" w:rsidR="00222A77" w:rsidRDefault="00222A77" w:rsidP="00222A77">
      <w:pPr>
        <w:ind w:left="284"/>
      </w:pPr>
      <w:r>
        <w:lastRenderedPageBreak/>
        <w:t xml:space="preserve">You can find links to academic regulations, policies and procedures in the </w:t>
      </w:r>
      <w:hyperlink r:id="rId62" w:history="1">
        <w:r w:rsidRPr="00222A77">
          <w:rPr>
            <w:rStyle w:val="Hyperlink"/>
          </w:rPr>
          <w:t>Quality Office Moodle area</w:t>
        </w:r>
      </w:hyperlink>
      <w:r w:rsidR="00C105CC">
        <w:t xml:space="preserve"> as well as our website page on </w:t>
      </w:r>
      <w:hyperlink r:id="rId63" w:history="1">
        <w:r w:rsidR="00C105CC" w:rsidRPr="00C105CC">
          <w:rPr>
            <w:rStyle w:val="Hyperlink"/>
          </w:rPr>
          <w:t>HE Regulations and Policies</w:t>
        </w:r>
      </w:hyperlink>
      <w:r>
        <w:t>.</w:t>
      </w:r>
      <w:r w:rsidR="00C105CC">
        <w:t xml:space="preserve">  Key </w:t>
      </w:r>
      <w:r w:rsidR="00B3250D">
        <w:t>documents are described below, all students are advised to familiarise themselves with these key regulations.</w:t>
      </w:r>
    </w:p>
    <w:p w14:paraId="3F7F4845" w14:textId="1EC5B717" w:rsidR="00222A77" w:rsidRDefault="00222A77" w:rsidP="00222A77">
      <w:pPr>
        <w:pStyle w:val="Heading2"/>
        <w:numPr>
          <w:ilvl w:val="1"/>
          <w:numId w:val="20"/>
        </w:numPr>
        <w:ind w:left="426"/>
        <w:rPr>
          <w:lang w:val="en-GB"/>
        </w:rPr>
      </w:pPr>
      <w:r>
        <w:rPr>
          <w:lang w:val="en-GB"/>
        </w:rPr>
        <w:t xml:space="preserve"> </w:t>
      </w:r>
      <w:bookmarkStart w:id="156" w:name="_Toc112165882"/>
      <w:bookmarkStart w:id="157" w:name="_Toc145937783"/>
      <w:r>
        <w:rPr>
          <w:lang w:val="en-GB"/>
        </w:rPr>
        <w:t>Academic Frameworks</w:t>
      </w:r>
      <w:bookmarkEnd w:id="156"/>
      <w:bookmarkEnd w:id="157"/>
    </w:p>
    <w:p w14:paraId="494C4DEC" w14:textId="2C27633A" w:rsidR="00222A77" w:rsidRDefault="00A46948" w:rsidP="00222A77">
      <w:pPr>
        <w:ind w:left="284"/>
        <w:rPr>
          <w:lang w:val="en-GB"/>
        </w:rPr>
      </w:pPr>
      <w:r>
        <w:rPr>
          <w:lang w:val="en-GB"/>
        </w:rPr>
        <w:t xml:space="preserve">Our Academic Frameworks set out the type of awards available for undergraduate and taught postgraduate study.  They </w:t>
      </w:r>
      <w:r w:rsidR="00C105CC">
        <w:rPr>
          <w:lang w:val="en-GB"/>
        </w:rPr>
        <w:t xml:space="preserve">explain how many credits are required to achieve certain awards, to progress through awards and what happens if you fail to achieve enough credits to progress.  </w:t>
      </w:r>
      <w:hyperlink r:id="rId64" w:history="1">
        <w:r w:rsidR="00C105CC" w:rsidRPr="00C105CC">
          <w:rPr>
            <w:rStyle w:val="Hyperlink"/>
            <w:lang w:val="en-GB"/>
          </w:rPr>
          <w:t>Academic Frameworks</w:t>
        </w:r>
      </w:hyperlink>
      <w:r w:rsidR="00C105CC">
        <w:rPr>
          <w:lang w:val="en-GB"/>
        </w:rPr>
        <w:t xml:space="preserve"> are available on the website.</w:t>
      </w:r>
    </w:p>
    <w:p w14:paraId="0146A2CF" w14:textId="3D4CA797" w:rsidR="00C105CC" w:rsidRDefault="00C105CC" w:rsidP="00C105CC">
      <w:pPr>
        <w:pStyle w:val="Heading2"/>
        <w:numPr>
          <w:ilvl w:val="1"/>
          <w:numId w:val="20"/>
        </w:numPr>
        <w:ind w:left="567" w:hanging="567"/>
        <w:rPr>
          <w:lang w:val="en-GB"/>
        </w:rPr>
      </w:pPr>
      <w:bookmarkStart w:id="158" w:name="_Toc112165883"/>
      <w:bookmarkStart w:id="159" w:name="_Toc145937784"/>
      <w:r>
        <w:rPr>
          <w:lang w:val="en-GB"/>
        </w:rPr>
        <w:t>Code of Practice on Assessment</w:t>
      </w:r>
      <w:bookmarkEnd w:id="158"/>
      <w:bookmarkEnd w:id="159"/>
    </w:p>
    <w:p w14:paraId="26CF0FEF" w14:textId="5FE0068A" w:rsidR="00C105CC" w:rsidRDefault="006B7B34" w:rsidP="006B7B34">
      <w:pPr>
        <w:ind w:left="360"/>
      </w:pPr>
      <w:r>
        <w:t xml:space="preserve">Our Code of Practice on Taught Higher Education assessment ensures that processes of assessment are in place to enable every student to demonstrate the extent to which they have achieved the intended learning outcomes of the award they are aiming to achieve.  It </w:t>
      </w:r>
      <w:r w:rsidR="000741EA">
        <w:t xml:space="preserve">sets out students’ rights in relation to assessment and </w:t>
      </w:r>
      <w:r w:rsidR="000741EA">
        <w:lastRenderedPageBreak/>
        <w:t xml:space="preserve">feedback on assessed work.  It </w:t>
      </w:r>
      <w:r w:rsidR="00004449">
        <w:t>details the ‘Conditions of Assessment’ i.e. your rights to be assessed or reassessed depend upon you fulfilling the Conditions of Assessment.</w:t>
      </w:r>
    </w:p>
    <w:p w14:paraId="3067D8D1" w14:textId="3E1186A5" w:rsidR="002E6974" w:rsidRDefault="002E6974" w:rsidP="006B7B34">
      <w:pPr>
        <w:ind w:left="360"/>
      </w:pPr>
      <w:r>
        <w:t>It also explains how we can support students with additional study needs through additional support or alternative assessment methods.  If you think you have additional learning requirements or a disability that may entitle you to additional study support, please speak to your Course Scheme Manager or Personal</w:t>
      </w:r>
      <w:r w:rsidR="00F32A23">
        <w:t xml:space="preserve"> Tutor</w:t>
      </w:r>
      <w:r>
        <w:t>, or a member of our Study Support team.</w:t>
      </w:r>
    </w:p>
    <w:p w14:paraId="0851249A" w14:textId="1BEBBFAB" w:rsidR="00004449" w:rsidRPr="00004449" w:rsidRDefault="00004449" w:rsidP="00004449">
      <w:pPr>
        <w:ind w:left="360"/>
        <w:rPr>
          <w:b/>
        </w:rPr>
      </w:pPr>
      <w:r w:rsidRPr="00004449">
        <w:rPr>
          <w:b/>
        </w:rPr>
        <w:t>Students are expected to undertake all assessed work within a module before they can be deemed to have passed the module.</w:t>
      </w:r>
    </w:p>
    <w:p w14:paraId="17A603F1" w14:textId="0E5B2DA5" w:rsidR="00004449" w:rsidRDefault="00004449" w:rsidP="00004449">
      <w:pPr>
        <w:pStyle w:val="Heading2"/>
        <w:numPr>
          <w:ilvl w:val="1"/>
          <w:numId w:val="20"/>
        </w:numPr>
        <w:ind w:left="426" w:hanging="426"/>
      </w:pPr>
      <w:r>
        <w:t xml:space="preserve"> </w:t>
      </w:r>
      <w:bookmarkStart w:id="160" w:name="_Toc112165884"/>
      <w:bookmarkStart w:id="161" w:name="_Toc145937785"/>
      <w:r>
        <w:t>Academic Offences</w:t>
      </w:r>
      <w:bookmarkEnd w:id="160"/>
      <w:bookmarkEnd w:id="161"/>
    </w:p>
    <w:p w14:paraId="6397BCDA" w14:textId="14C27A4E" w:rsidR="00004449" w:rsidRDefault="00004449" w:rsidP="00004449">
      <w:pPr>
        <w:ind w:left="426"/>
      </w:pPr>
      <w:r>
        <w:t>An academic offence occurs when a student is deemed to have tried to gain an advantage through unfair means.  For example, cheating in an exam, or submitting a piece of coursework claiming it is their own original work when it is has actually been written/created by someone else.</w:t>
      </w:r>
    </w:p>
    <w:p w14:paraId="03DAC866" w14:textId="5A57C17D" w:rsidR="00004449" w:rsidRDefault="00004449" w:rsidP="00004449">
      <w:pPr>
        <w:ind w:left="426"/>
      </w:pPr>
      <w:r>
        <w:lastRenderedPageBreak/>
        <w:t>We take academic offences very seriously, when an allegation is upheld there are a set of penalties that can be applied including, in serious cases, termination of your registration.</w:t>
      </w:r>
    </w:p>
    <w:p w14:paraId="73A6BA0A" w14:textId="16FD82AB" w:rsidR="002E6974" w:rsidRDefault="002E6974" w:rsidP="00004449">
      <w:pPr>
        <w:ind w:left="426"/>
      </w:pPr>
      <w:r>
        <w:t xml:space="preserve">It is your responsibility to ensure that you are familiar with our </w:t>
      </w:r>
      <w:hyperlink r:id="rId65" w:history="1">
        <w:r w:rsidRPr="002E6974">
          <w:rPr>
            <w:rStyle w:val="Hyperlink"/>
          </w:rPr>
          <w:t>Code of Practice on Academic Offences</w:t>
        </w:r>
      </w:hyperlink>
      <w:r>
        <w:t>.</w:t>
      </w:r>
    </w:p>
    <w:p w14:paraId="168AA73A" w14:textId="01F6DDF3" w:rsidR="002E6974" w:rsidRDefault="002E6974" w:rsidP="002E6974">
      <w:pPr>
        <w:pStyle w:val="Heading2"/>
        <w:numPr>
          <w:ilvl w:val="1"/>
          <w:numId w:val="20"/>
        </w:numPr>
        <w:spacing w:line="240" w:lineRule="auto"/>
        <w:ind w:left="426"/>
      </w:pPr>
      <w:r>
        <w:t xml:space="preserve"> </w:t>
      </w:r>
      <w:bookmarkStart w:id="162" w:name="_Toc112165885"/>
      <w:bookmarkStart w:id="163" w:name="_Toc145937786"/>
      <w:r>
        <w:t>Extenuating Circumstances and Late Work.</w:t>
      </w:r>
      <w:bookmarkEnd w:id="162"/>
      <w:bookmarkEnd w:id="163"/>
    </w:p>
    <w:p w14:paraId="5DA26E4D" w14:textId="62F9411A" w:rsidR="002E6974" w:rsidRDefault="002E6974" w:rsidP="002E6974">
      <w:pPr>
        <w:ind w:left="426"/>
      </w:pPr>
      <w:r>
        <w:t xml:space="preserve">We understand that sometimes the unexpected happens and students are not able to meet assessment deadlines.  To support you in such circumstances we have our </w:t>
      </w:r>
      <w:hyperlink r:id="rId66" w:history="1">
        <w:r w:rsidRPr="002E6974">
          <w:rPr>
            <w:rStyle w:val="Hyperlink"/>
          </w:rPr>
          <w:t>Extenuating Circumstances and Late Work Code of Practice</w:t>
        </w:r>
      </w:hyperlink>
      <w:r>
        <w:t>.</w:t>
      </w:r>
    </w:p>
    <w:p w14:paraId="0F43764A" w14:textId="2DE53D41" w:rsidR="004507FB" w:rsidRPr="002E6974" w:rsidRDefault="00FC7479" w:rsidP="002E6974">
      <w:pPr>
        <w:ind w:left="426"/>
      </w:pPr>
      <w:r>
        <w:t xml:space="preserve">If you are experiencing any issues, academic or personal, that are likely to impact on your ability to submit work on time; or your usual level of academic performance, speak to your </w:t>
      </w:r>
      <w:r w:rsidR="005725B4">
        <w:t>Module Leader if you need to apply for a Late Work submission; or for Extenuating Circumstances that affect more than one piece of assessment or module, speak to your Course Scheme Manager</w:t>
      </w:r>
      <w:r>
        <w:t>.</w:t>
      </w:r>
    </w:p>
    <w:p w14:paraId="07A1BA1D" w14:textId="7808359D" w:rsidR="00E767B5" w:rsidRDefault="00E767B5" w:rsidP="00E767B5">
      <w:pPr>
        <w:pStyle w:val="Heading1"/>
        <w:numPr>
          <w:ilvl w:val="0"/>
          <w:numId w:val="20"/>
        </w:numPr>
        <w:spacing w:line="240" w:lineRule="auto"/>
        <w:rPr>
          <w:lang w:val="en-GB"/>
        </w:rPr>
      </w:pPr>
      <w:bookmarkStart w:id="164" w:name="_Toc112165886"/>
      <w:bookmarkStart w:id="165" w:name="_Toc145937787"/>
      <w:r>
        <w:rPr>
          <w:lang w:val="en-GB"/>
        </w:rPr>
        <w:lastRenderedPageBreak/>
        <w:t>Course and Module Leads</w:t>
      </w:r>
      <w:bookmarkEnd w:id="164"/>
      <w:bookmarkEnd w:id="165"/>
    </w:p>
    <w:p w14:paraId="384455AD" w14:textId="53222234" w:rsidR="00E767B5" w:rsidRDefault="00E767B5" w:rsidP="00E767B5">
      <w:pPr>
        <w:pStyle w:val="Heading2"/>
        <w:numPr>
          <w:ilvl w:val="1"/>
          <w:numId w:val="20"/>
        </w:numPr>
        <w:ind w:left="426"/>
        <w:rPr>
          <w:lang w:val="en-GB"/>
        </w:rPr>
      </w:pPr>
      <w:r>
        <w:rPr>
          <w:lang w:val="en-GB"/>
        </w:rPr>
        <w:t xml:space="preserve"> </w:t>
      </w:r>
      <w:bookmarkStart w:id="166" w:name="_Toc112165887"/>
      <w:bookmarkStart w:id="167" w:name="_Toc145937788"/>
      <w:r>
        <w:rPr>
          <w:lang w:val="en-GB"/>
        </w:rPr>
        <w:t>Course Scheme Manager</w:t>
      </w:r>
      <w:bookmarkEnd w:id="166"/>
      <w:bookmarkEnd w:id="167"/>
    </w:p>
    <w:p w14:paraId="094AF66E" w14:textId="688E4728" w:rsidR="00E767B5" w:rsidRDefault="00E767B5" w:rsidP="00E767B5">
      <w:pPr>
        <w:ind w:left="426"/>
        <w:rPr>
          <w:lang w:val="en-GB"/>
        </w:rPr>
      </w:pPr>
      <w:r>
        <w:rPr>
          <w:lang w:val="en-GB"/>
        </w:rPr>
        <w:t xml:space="preserve">Your Course Scheme Manager co-ordinates the delivery of your whole course.  They can help your </w:t>
      </w:r>
      <w:r w:rsidRPr="00E767B5">
        <w:rPr>
          <w:b/>
          <w:lang w:val="en-GB"/>
        </w:rPr>
        <w:t>Personal Tutor</w:t>
      </w:r>
      <w:r>
        <w:rPr>
          <w:lang w:val="en-GB"/>
        </w:rPr>
        <w:t xml:space="preserve"> resolve any problems or questions that affect your whole course including things like, suspending studies, transferring to a different course etc.,</w:t>
      </w:r>
    </w:p>
    <w:p w14:paraId="5B028E12" w14:textId="40FD32EB" w:rsidR="005725B4" w:rsidRDefault="00E767B5" w:rsidP="00E767B5">
      <w:pPr>
        <w:pStyle w:val="Heading2"/>
        <w:numPr>
          <w:ilvl w:val="1"/>
          <w:numId w:val="20"/>
        </w:numPr>
        <w:ind w:left="426" w:hanging="426"/>
        <w:rPr>
          <w:lang w:val="en-GB"/>
        </w:rPr>
      </w:pPr>
      <w:r>
        <w:rPr>
          <w:lang w:val="en-GB"/>
        </w:rPr>
        <w:t xml:space="preserve"> </w:t>
      </w:r>
      <w:bookmarkStart w:id="168" w:name="_Toc112165888"/>
      <w:bookmarkStart w:id="169" w:name="_Toc145937789"/>
      <w:r w:rsidR="005725B4">
        <w:rPr>
          <w:lang w:val="en-GB"/>
        </w:rPr>
        <w:t>Personal Tutors</w:t>
      </w:r>
      <w:bookmarkEnd w:id="168"/>
      <w:bookmarkEnd w:id="169"/>
    </w:p>
    <w:p w14:paraId="595A1957" w14:textId="239D88B8" w:rsidR="005725B4" w:rsidRPr="005725B4" w:rsidRDefault="005725B4" w:rsidP="005725B4">
      <w:pPr>
        <w:ind w:left="426"/>
        <w:rPr>
          <w:lang w:val="en-GB"/>
        </w:rPr>
      </w:pPr>
      <w:r>
        <w:rPr>
          <w:lang w:val="en-GB"/>
        </w:rPr>
        <w:t>You</w:t>
      </w:r>
      <w:r w:rsidRPr="005725B4">
        <w:rPr>
          <w:lang w:val="en-GB"/>
        </w:rPr>
        <w:t xml:space="preserve"> will be allocated a personal tutor at the start of </w:t>
      </w:r>
      <w:r>
        <w:rPr>
          <w:lang w:val="en-GB"/>
        </w:rPr>
        <w:t>your</w:t>
      </w:r>
      <w:r w:rsidRPr="005725B4">
        <w:rPr>
          <w:lang w:val="en-GB"/>
        </w:rPr>
        <w:t xml:space="preserve"> course, usually a member of the core staff associated with the delivery of </w:t>
      </w:r>
      <w:r>
        <w:rPr>
          <w:lang w:val="en-GB"/>
        </w:rPr>
        <w:t>your</w:t>
      </w:r>
      <w:r w:rsidRPr="005725B4">
        <w:rPr>
          <w:lang w:val="en-GB"/>
        </w:rPr>
        <w:t xml:space="preserve"> course.  The role of the </w:t>
      </w:r>
      <w:r>
        <w:rPr>
          <w:lang w:val="en-GB"/>
        </w:rPr>
        <w:t>P</w:t>
      </w:r>
      <w:r w:rsidRPr="005725B4">
        <w:rPr>
          <w:lang w:val="en-GB"/>
        </w:rPr>
        <w:t xml:space="preserve">ersonal </w:t>
      </w:r>
      <w:r>
        <w:rPr>
          <w:lang w:val="en-GB"/>
        </w:rPr>
        <w:t>T</w:t>
      </w:r>
      <w:r w:rsidRPr="005725B4">
        <w:rPr>
          <w:lang w:val="en-GB"/>
        </w:rPr>
        <w:t xml:space="preserve">utor </w:t>
      </w:r>
      <w:r>
        <w:rPr>
          <w:lang w:val="en-GB"/>
        </w:rPr>
        <w:t>is</w:t>
      </w:r>
      <w:r w:rsidRPr="005725B4">
        <w:rPr>
          <w:lang w:val="en-GB"/>
        </w:rPr>
        <w:t xml:space="preserve"> to advise and support students in the development of their individual learning strategies and </w:t>
      </w:r>
      <w:r>
        <w:rPr>
          <w:lang w:val="en-GB"/>
        </w:rPr>
        <w:t>course.</w:t>
      </w:r>
      <w:r w:rsidRPr="005725B4">
        <w:rPr>
          <w:lang w:val="en-GB"/>
        </w:rPr>
        <w:t xml:space="preserve">  Personal tutors will also provide a focus for </w:t>
      </w:r>
      <w:r>
        <w:rPr>
          <w:lang w:val="en-GB"/>
        </w:rPr>
        <w:t xml:space="preserve">pastoral or </w:t>
      </w:r>
      <w:r w:rsidRPr="005725B4">
        <w:rPr>
          <w:lang w:val="en-GB"/>
        </w:rPr>
        <w:t>non-academic support</w:t>
      </w:r>
      <w:r>
        <w:rPr>
          <w:lang w:val="en-GB"/>
        </w:rPr>
        <w:t xml:space="preserve">; although it may be appropriate or desirable to seek further support from time to time from </w:t>
      </w:r>
      <w:r w:rsidR="00644C9F">
        <w:rPr>
          <w:lang w:val="en-GB"/>
        </w:rPr>
        <w:t>other services such as the University College counsellor.</w:t>
      </w:r>
    </w:p>
    <w:p w14:paraId="354CB02F" w14:textId="2151CE2D" w:rsidR="00E767B5" w:rsidRDefault="00E767B5" w:rsidP="00E767B5">
      <w:pPr>
        <w:pStyle w:val="Heading2"/>
        <w:numPr>
          <w:ilvl w:val="1"/>
          <w:numId w:val="20"/>
        </w:numPr>
        <w:ind w:left="426" w:hanging="426"/>
        <w:rPr>
          <w:lang w:val="en-GB"/>
        </w:rPr>
      </w:pPr>
      <w:bookmarkStart w:id="170" w:name="_Toc112165889"/>
      <w:bookmarkStart w:id="171" w:name="_Toc145937790"/>
      <w:r>
        <w:rPr>
          <w:lang w:val="en-GB"/>
        </w:rPr>
        <w:lastRenderedPageBreak/>
        <w:t>Module Leaders</w:t>
      </w:r>
      <w:bookmarkEnd w:id="170"/>
      <w:bookmarkEnd w:id="171"/>
    </w:p>
    <w:p w14:paraId="1D46E21E" w14:textId="435D610E" w:rsidR="005725B4" w:rsidRPr="00E767B5" w:rsidRDefault="005725B4" w:rsidP="005725B4">
      <w:pPr>
        <w:ind w:left="426"/>
        <w:rPr>
          <w:lang w:val="en-GB"/>
        </w:rPr>
      </w:pPr>
      <w:r>
        <w:rPr>
          <w:lang w:val="en-GB"/>
        </w:rPr>
        <w:t>Your Module Leaders are the academic staff in charge or teaching and coordinating delivery of an individual module.  You should get in touch with them if there is anything specific your don’t understand related to their module.</w:t>
      </w:r>
    </w:p>
    <w:p w14:paraId="46AFE1FC" w14:textId="1FAA7615" w:rsidR="001E18EA" w:rsidRDefault="0049765A" w:rsidP="00E767B5">
      <w:pPr>
        <w:pStyle w:val="Heading1"/>
        <w:numPr>
          <w:ilvl w:val="0"/>
          <w:numId w:val="20"/>
        </w:numPr>
        <w:spacing w:line="240" w:lineRule="auto"/>
        <w:rPr>
          <w:lang w:val="en-GB"/>
        </w:rPr>
      </w:pPr>
      <w:bookmarkStart w:id="172" w:name="_Toc112165890"/>
      <w:bookmarkStart w:id="173" w:name="_Toc145937791"/>
      <w:r>
        <w:rPr>
          <w:lang w:val="en-GB"/>
        </w:rPr>
        <w:t>Virtual Learning Environment</w:t>
      </w:r>
      <w:bookmarkEnd w:id="172"/>
      <w:bookmarkEnd w:id="173"/>
      <w:r>
        <w:rPr>
          <w:lang w:val="en-GB"/>
        </w:rPr>
        <w:t xml:space="preserve"> </w:t>
      </w:r>
    </w:p>
    <w:p w14:paraId="0731CAD9" w14:textId="4B2509E3" w:rsidR="006D2C2C" w:rsidRDefault="001B78A1" w:rsidP="001B78A1">
      <w:pPr>
        <w:ind w:left="284"/>
        <w:rPr>
          <w:lang w:val="en-GB"/>
        </w:rPr>
      </w:pPr>
      <w:r>
        <w:rPr>
          <w:lang w:val="en-GB"/>
        </w:rPr>
        <w:t>Moodle is our Virtual Learning Environment, the online home for your studies.  On Moodle you will find:</w:t>
      </w:r>
    </w:p>
    <w:p w14:paraId="66F92327" w14:textId="359F3438" w:rsidR="001B78A1" w:rsidRDefault="001B78A1" w:rsidP="00AA536D">
      <w:pPr>
        <w:pStyle w:val="ListParagraph"/>
        <w:numPr>
          <w:ilvl w:val="0"/>
          <w:numId w:val="19"/>
        </w:numPr>
        <w:spacing w:line="240" w:lineRule="auto"/>
        <w:ind w:left="714" w:hanging="357"/>
        <w:contextualSpacing w:val="0"/>
        <w:rPr>
          <w:lang w:val="en-GB"/>
        </w:rPr>
      </w:pPr>
      <w:r>
        <w:rPr>
          <w:lang w:val="en-GB"/>
        </w:rPr>
        <w:t>Your course home page with useful links to study, and support, resources.</w:t>
      </w:r>
    </w:p>
    <w:p w14:paraId="37A31273" w14:textId="734E8D69" w:rsidR="001B78A1" w:rsidRDefault="001B78A1" w:rsidP="00AA536D">
      <w:pPr>
        <w:pStyle w:val="ListParagraph"/>
        <w:numPr>
          <w:ilvl w:val="0"/>
          <w:numId w:val="19"/>
        </w:numPr>
        <w:spacing w:line="240" w:lineRule="auto"/>
        <w:ind w:left="714" w:hanging="357"/>
        <w:contextualSpacing w:val="0"/>
        <w:rPr>
          <w:lang w:val="en-GB"/>
        </w:rPr>
      </w:pPr>
      <w:r>
        <w:rPr>
          <w:lang w:val="en-GB"/>
        </w:rPr>
        <w:t xml:space="preserve">Module </w:t>
      </w:r>
      <w:r w:rsidR="00562190">
        <w:rPr>
          <w:lang w:val="en-GB"/>
        </w:rPr>
        <w:t>information and learning materials</w:t>
      </w:r>
    </w:p>
    <w:p w14:paraId="6E110DC3" w14:textId="77777777" w:rsidR="00D00088" w:rsidRDefault="00D00088" w:rsidP="00D00088">
      <w:pPr>
        <w:pStyle w:val="ListParagraph"/>
        <w:numPr>
          <w:ilvl w:val="0"/>
          <w:numId w:val="19"/>
        </w:numPr>
        <w:spacing w:line="240" w:lineRule="auto"/>
        <w:ind w:left="714" w:hanging="357"/>
        <w:contextualSpacing w:val="0"/>
        <w:rPr>
          <w:lang w:val="en-GB"/>
        </w:rPr>
      </w:pPr>
      <w:r>
        <w:rPr>
          <w:lang w:val="en-GB"/>
        </w:rPr>
        <w:t>Coursework submission dates and guidance, including Turnitin links</w:t>
      </w:r>
    </w:p>
    <w:p w14:paraId="2FB26335" w14:textId="2ED8FB24" w:rsidR="00562190" w:rsidRDefault="00562190" w:rsidP="00AA536D">
      <w:pPr>
        <w:pStyle w:val="ListParagraph"/>
        <w:numPr>
          <w:ilvl w:val="0"/>
          <w:numId w:val="19"/>
        </w:numPr>
        <w:spacing w:line="240" w:lineRule="auto"/>
        <w:ind w:left="714" w:hanging="357"/>
        <w:contextualSpacing w:val="0"/>
        <w:rPr>
          <w:lang w:val="en-GB"/>
        </w:rPr>
      </w:pPr>
      <w:r>
        <w:rPr>
          <w:lang w:val="en-GB"/>
        </w:rPr>
        <w:t>Announcements relating to your course</w:t>
      </w:r>
    </w:p>
    <w:p w14:paraId="30BA6228" w14:textId="52D63258" w:rsidR="00562190" w:rsidRDefault="00562190" w:rsidP="00AA536D">
      <w:pPr>
        <w:pStyle w:val="ListParagraph"/>
        <w:numPr>
          <w:ilvl w:val="0"/>
          <w:numId w:val="19"/>
        </w:numPr>
        <w:spacing w:line="240" w:lineRule="auto"/>
        <w:ind w:left="714" w:hanging="357"/>
        <w:contextualSpacing w:val="0"/>
        <w:rPr>
          <w:lang w:val="en-GB"/>
        </w:rPr>
      </w:pPr>
      <w:r>
        <w:rPr>
          <w:lang w:val="en-GB"/>
        </w:rPr>
        <w:t>Online discussions and forums related to your course.</w:t>
      </w:r>
    </w:p>
    <w:p w14:paraId="4F593493" w14:textId="4536E70B" w:rsidR="00D00088" w:rsidRDefault="00D00088" w:rsidP="00AA536D">
      <w:pPr>
        <w:pStyle w:val="ListParagraph"/>
        <w:numPr>
          <w:ilvl w:val="0"/>
          <w:numId w:val="19"/>
        </w:numPr>
        <w:spacing w:line="240" w:lineRule="auto"/>
        <w:ind w:left="714" w:hanging="357"/>
        <w:contextualSpacing w:val="0"/>
        <w:rPr>
          <w:lang w:val="en-GB"/>
        </w:rPr>
      </w:pPr>
      <w:r>
        <w:rPr>
          <w:lang w:val="en-GB"/>
        </w:rPr>
        <w:t>Links to your Course Timetable, University College email, Library, Study Support and Wellbeing.</w:t>
      </w:r>
    </w:p>
    <w:p w14:paraId="142DE1A9" w14:textId="6A08D757" w:rsidR="00D37922" w:rsidRDefault="00C033FA" w:rsidP="008B3CA0">
      <w:pPr>
        <w:pStyle w:val="Heading1"/>
        <w:numPr>
          <w:ilvl w:val="0"/>
          <w:numId w:val="23"/>
        </w:numPr>
        <w:spacing w:line="240" w:lineRule="auto"/>
        <w:ind w:hanging="502"/>
      </w:pPr>
      <w:bookmarkStart w:id="174" w:name="_Toc112165891"/>
      <w:bookmarkStart w:id="175" w:name="_Toc145937792"/>
      <w:r>
        <w:lastRenderedPageBreak/>
        <w:t>Course Reps (Student Union)</w:t>
      </w:r>
      <w:bookmarkEnd w:id="174"/>
      <w:bookmarkEnd w:id="175"/>
    </w:p>
    <w:p w14:paraId="1061B4FD" w14:textId="600194C7" w:rsidR="00C033FA" w:rsidRDefault="00C033FA" w:rsidP="00C033FA">
      <w:pPr>
        <w:ind w:left="284"/>
      </w:pPr>
      <w:r>
        <w:t>The University College and Students’ Union (SU) are dedicated to making sure that your voice is heard and makes a difference.</w:t>
      </w:r>
    </w:p>
    <w:p w14:paraId="1E65261F" w14:textId="74FBFA38" w:rsidR="00C363CB" w:rsidRDefault="00C033FA" w:rsidP="00C033FA">
      <w:pPr>
        <w:ind w:left="284"/>
      </w:pPr>
      <w:r>
        <w:t>Course Representatives speak for their fellow students on their course and year of study; and are an important part of the Course Scheme Review Committee, which helps to shape the academic experience for you and future students.</w:t>
      </w:r>
      <w:r w:rsidR="00956A9F">
        <w:t xml:space="preserve">  </w:t>
      </w:r>
      <w:r w:rsidR="00C363CB">
        <w:t>Student representatives are also invited to attend the HE Forum, an informal setting to raise points for discussion; and the HE Student Council a formal forum which reports into key committees including Academic Board.</w:t>
      </w:r>
    </w:p>
    <w:p w14:paraId="37B57DFF" w14:textId="3B6E8100" w:rsidR="00C033FA" w:rsidRDefault="00956A9F" w:rsidP="00C033FA">
      <w:pPr>
        <w:ind w:left="284"/>
      </w:pPr>
      <w:r>
        <w:t xml:space="preserve">Training and support </w:t>
      </w:r>
      <w:r w:rsidR="00C363CB">
        <w:t>are</w:t>
      </w:r>
      <w:r>
        <w:t xml:space="preserve"> offered to all student representatives.</w:t>
      </w:r>
    </w:p>
    <w:p w14:paraId="13349835" w14:textId="7D752765" w:rsidR="00C033FA" w:rsidRDefault="00385BBE" w:rsidP="00C033FA">
      <w:pPr>
        <w:ind w:left="284"/>
      </w:pPr>
      <w:r>
        <w:t xml:space="preserve">If you are interested in becoming a </w:t>
      </w:r>
      <w:r w:rsidR="004828FB">
        <w:t xml:space="preserve">Student Rep then speak with your Course Scheme Manager and/or the Student Union Officers.  The Student Union is located in the main building (see </w:t>
      </w:r>
      <w:hyperlink w:anchor="_Main_Building" w:history="1">
        <w:r w:rsidR="004828FB" w:rsidRPr="004828FB">
          <w:rPr>
            <w:rStyle w:val="Hyperlink"/>
          </w:rPr>
          <w:t>Main Building map</w:t>
        </w:r>
      </w:hyperlink>
      <w:r w:rsidR="004828FB">
        <w:t>)</w:t>
      </w:r>
      <w:r w:rsidR="008B3CA0">
        <w:t>.</w:t>
      </w:r>
    </w:p>
    <w:p w14:paraId="127556AA" w14:textId="396B1E10" w:rsidR="008B3CA0" w:rsidRDefault="00911CA6" w:rsidP="00911CA6">
      <w:pPr>
        <w:pStyle w:val="Heading1"/>
        <w:numPr>
          <w:ilvl w:val="0"/>
          <w:numId w:val="23"/>
        </w:numPr>
        <w:ind w:left="426" w:hanging="568"/>
      </w:pPr>
      <w:bookmarkStart w:id="176" w:name="_Toc112165892"/>
      <w:bookmarkStart w:id="177" w:name="_Toc145937793"/>
      <w:r>
        <w:lastRenderedPageBreak/>
        <w:t>Staying in touch</w:t>
      </w:r>
      <w:bookmarkEnd w:id="176"/>
      <w:bookmarkEnd w:id="177"/>
    </w:p>
    <w:p w14:paraId="2BCABC94" w14:textId="647D83FF" w:rsidR="00911CA6" w:rsidRDefault="00911CA6" w:rsidP="00911CA6">
      <w:pPr>
        <w:ind w:left="284"/>
      </w:pPr>
      <w:r>
        <w:t>It’s very important that you let us know when things go wrong, or you feel like you are struggling.  We are here to help you and can offer support and advice to get you back on track.</w:t>
      </w:r>
    </w:p>
    <w:p w14:paraId="3E3DBC4E" w14:textId="3D8F20F9" w:rsidR="00911CA6" w:rsidRDefault="00911CA6" w:rsidP="00911CA6">
      <w:pPr>
        <w:ind w:left="284"/>
      </w:pPr>
      <w:r>
        <w:t>Your first point of contact should normally be your Personal Tutor, but you are welcome to reach out to other support areas at any time. See Getting Help and Support.</w:t>
      </w:r>
    </w:p>
    <w:p w14:paraId="36F0B983" w14:textId="77777777" w:rsidR="00890827" w:rsidRDefault="00890827" w:rsidP="00911CA6">
      <w:pPr>
        <w:ind w:left="284"/>
      </w:pPr>
    </w:p>
    <w:p w14:paraId="7A2AE697" w14:textId="77777777" w:rsidR="00911CA6" w:rsidRDefault="00911CA6" w:rsidP="00872026">
      <w:pPr>
        <w:sectPr w:rsidR="00911CA6" w:rsidSect="00C363CB">
          <w:headerReference w:type="default" r:id="rId67"/>
          <w:pgSz w:w="11900" w:h="16840"/>
          <w:pgMar w:top="1276" w:right="1077" w:bottom="1134" w:left="1077" w:header="227" w:footer="454" w:gutter="0"/>
          <w:cols w:num="2" w:space="709"/>
          <w:docGrid w:linePitch="360"/>
        </w:sectPr>
      </w:pPr>
    </w:p>
    <w:p w14:paraId="46B660EE" w14:textId="22FE6D2D" w:rsidR="00911CA6" w:rsidRDefault="00890827" w:rsidP="00985B9B">
      <w:pPr>
        <w:pStyle w:val="Heading1"/>
        <w:numPr>
          <w:ilvl w:val="0"/>
          <w:numId w:val="34"/>
        </w:numPr>
        <w:spacing w:before="0"/>
        <w:ind w:left="567" w:hanging="567"/>
        <w:rPr>
          <w:color w:val="76923C" w:themeColor="accent3" w:themeShade="BF"/>
        </w:rPr>
      </w:pPr>
      <w:bookmarkStart w:id="178" w:name="_Toc112165893"/>
      <w:bookmarkStart w:id="179" w:name="_Toc145937794"/>
      <w:r w:rsidRPr="00890827">
        <w:rPr>
          <w:color w:val="76923C" w:themeColor="accent3" w:themeShade="BF"/>
        </w:rPr>
        <w:lastRenderedPageBreak/>
        <w:t>With Assessments</w:t>
      </w:r>
      <w:bookmarkEnd w:id="178"/>
      <w:bookmarkEnd w:id="179"/>
    </w:p>
    <w:p w14:paraId="4CDD3D4B" w14:textId="188312B5" w:rsidR="00E6569D" w:rsidRDefault="00E6569D" w:rsidP="00E6569D">
      <w:pPr>
        <w:ind w:left="284"/>
      </w:pPr>
      <w:r>
        <w:t>Assessments are important because they are a measure of how much you have learned</w:t>
      </w:r>
      <w:r w:rsidR="001B1386">
        <w:t xml:space="preserve"> and the skills you have developed.  Throughout your course you will have different types of assessments – exams, essays, group work etc.,</w:t>
      </w:r>
    </w:p>
    <w:p w14:paraId="7771562F" w14:textId="326ACA49" w:rsidR="001B1386" w:rsidRDefault="001B1386" w:rsidP="00E6569D">
      <w:pPr>
        <w:ind w:left="284"/>
      </w:pPr>
      <w:r>
        <w:t xml:space="preserve">You will have </w:t>
      </w:r>
      <w:r w:rsidRPr="001B1386">
        <w:rPr>
          <w:b/>
        </w:rPr>
        <w:t>formative assessments</w:t>
      </w:r>
      <w:r>
        <w:t xml:space="preserve"> (these don’t contribute to your module mark but are important in helping you to understand what you need to do to get a good mark in your summative assessments).  </w:t>
      </w:r>
      <w:r w:rsidRPr="001B1386">
        <w:rPr>
          <w:b/>
        </w:rPr>
        <w:t>Summative assessments</w:t>
      </w:r>
      <w:r>
        <w:t xml:space="preserve"> are those that do contribute to your module mark and overall award.</w:t>
      </w:r>
      <w:r w:rsidR="00F764EC">
        <w:t xml:space="preserve"> It is really important to reflect on feedback from assignments that you have submitted.</w:t>
      </w:r>
    </w:p>
    <w:p w14:paraId="1272AAB5" w14:textId="0DC9601C" w:rsidR="00F764EC" w:rsidRDefault="00F764EC" w:rsidP="00E6569D">
      <w:pPr>
        <w:ind w:left="284"/>
      </w:pPr>
      <w:r>
        <w:t>If there is anything you don’t understand about what is expected in an assessment, firstly ask your Module Leader.</w:t>
      </w:r>
    </w:p>
    <w:p w14:paraId="1D623AD9" w14:textId="76BAF747" w:rsidR="00F764EC" w:rsidRDefault="004F2DB7" w:rsidP="004F2DB7">
      <w:pPr>
        <w:pStyle w:val="Heading2"/>
        <w:numPr>
          <w:ilvl w:val="1"/>
          <w:numId w:val="34"/>
        </w:numPr>
        <w:ind w:left="284" w:hanging="568"/>
        <w:rPr>
          <w:color w:val="4F6228" w:themeColor="accent3" w:themeShade="80"/>
        </w:rPr>
      </w:pPr>
      <w:r>
        <w:rPr>
          <w:color w:val="76923C" w:themeColor="accent3" w:themeShade="BF"/>
        </w:rPr>
        <w:t xml:space="preserve"> </w:t>
      </w:r>
      <w:bookmarkStart w:id="180" w:name="_Toc112165894"/>
      <w:bookmarkStart w:id="181" w:name="_Toc145937795"/>
      <w:r w:rsidR="00040490" w:rsidRPr="00B47406">
        <w:rPr>
          <w:color w:val="4F6228" w:themeColor="accent3" w:themeShade="80"/>
        </w:rPr>
        <w:t>Student Success</w:t>
      </w:r>
      <w:r w:rsidR="00F764EC" w:rsidRPr="00B47406">
        <w:rPr>
          <w:color w:val="4F6228" w:themeColor="accent3" w:themeShade="80"/>
        </w:rPr>
        <w:t xml:space="preserve"> Team</w:t>
      </w:r>
      <w:bookmarkEnd w:id="180"/>
      <w:bookmarkEnd w:id="181"/>
    </w:p>
    <w:p w14:paraId="308B9EBC" w14:textId="4BCD37D3" w:rsidR="00985B9B" w:rsidRDefault="00985B9B" w:rsidP="00985B9B">
      <w:pPr>
        <w:ind w:left="284"/>
      </w:pPr>
      <w:r>
        <w:t xml:space="preserve">Engaging with the </w:t>
      </w:r>
      <w:r w:rsidRPr="00985B9B">
        <w:t>Student Success team</w:t>
      </w:r>
      <w:r>
        <w:t xml:space="preserve"> can help you enhance your academic writing and build your study skills.  There are self-help topics accessible through the </w:t>
      </w:r>
      <w:hyperlink r:id="rId68" w:history="1">
        <w:r w:rsidRPr="00985B9B">
          <w:rPr>
            <w:rStyle w:val="Hyperlink"/>
          </w:rPr>
          <w:t xml:space="preserve">Student Success team Moodle </w:t>
        </w:r>
        <w:r w:rsidRPr="00985B9B">
          <w:rPr>
            <w:rStyle w:val="Hyperlink"/>
          </w:rPr>
          <w:lastRenderedPageBreak/>
          <w:t>area</w:t>
        </w:r>
      </w:hyperlink>
      <w:r>
        <w:t xml:space="preserve">; HE students are also able to book one-to-one </w:t>
      </w:r>
      <w:hyperlink r:id="rId69" w:history="1">
        <w:r w:rsidRPr="00232652">
          <w:rPr>
            <w:rStyle w:val="Hyperlink"/>
          </w:rPr>
          <w:t>skills coaching sessions</w:t>
        </w:r>
      </w:hyperlink>
      <w:r>
        <w:t xml:space="preserve">.  You can contact the team by email </w:t>
      </w:r>
      <w:hyperlink r:id="rId70" w:history="1">
        <w:r w:rsidRPr="003C2F7E">
          <w:rPr>
            <w:rStyle w:val="Hyperlink"/>
          </w:rPr>
          <w:t>success@writtle.ac.uk</w:t>
        </w:r>
      </w:hyperlink>
      <w:r>
        <w:t xml:space="preserve"> or call in to the </w:t>
      </w:r>
      <w:r w:rsidR="00232652">
        <w:t xml:space="preserve">Student Success office on the ground floor of the </w:t>
      </w:r>
      <w:r>
        <w:t xml:space="preserve">HE </w:t>
      </w:r>
      <w:r w:rsidR="00232652">
        <w:t xml:space="preserve">Study </w:t>
      </w:r>
      <w:r>
        <w:t xml:space="preserve">Hub (see </w:t>
      </w:r>
      <w:hyperlink w:anchor="_Campus_map" w:history="1">
        <w:r w:rsidRPr="00040490">
          <w:rPr>
            <w:rStyle w:val="Hyperlink"/>
          </w:rPr>
          <w:t>Campus Map</w:t>
        </w:r>
      </w:hyperlink>
      <w:r>
        <w:t xml:space="preserve">). </w:t>
      </w:r>
    </w:p>
    <w:p w14:paraId="5844124E" w14:textId="1DEB5744" w:rsidR="00516EED" w:rsidRDefault="00985B9B" w:rsidP="00985B9B">
      <w:pPr>
        <w:pStyle w:val="Heading2"/>
        <w:numPr>
          <w:ilvl w:val="1"/>
          <w:numId w:val="34"/>
        </w:numPr>
        <w:ind w:left="284" w:hanging="568"/>
        <w:rPr>
          <w:color w:val="4F6228" w:themeColor="accent3" w:themeShade="80"/>
        </w:rPr>
      </w:pPr>
      <w:r>
        <w:t xml:space="preserve"> </w:t>
      </w:r>
      <w:bookmarkStart w:id="182" w:name="_Toc145937796"/>
      <w:r w:rsidR="00516EED" w:rsidRPr="00985B9B">
        <w:rPr>
          <w:color w:val="4F6228" w:themeColor="accent3" w:themeShade="80"/>
        </w:rPr>
        <w:t>Careers Support</w:t>
      </w:r>
      <w:bookmarkEnd w:id="182"/>
    </w:p>
    <w:p w14:paraId="687F8133" w14:textId="7FA0E208" w:rsidR="00985B9B" w:rsidRPr="00985B9B" w:rsidRDefault="00985B9B" w:rsidP="00985B9B">
      <w:pPr>
        <w:ind w:left="284"/>
      </w:pPr>
      <w:r>
        <w:t>The careers and Employability Service aims to support you to build a successful career after WUC. We offer an impartial service, to help you find an ambitious future.  There is individual, personalized guidance offered to discuss your future options, as well as a range of planned employer events so that you can build connections whilst you are studying.  There is also self-employment support offered too.</w:t>
      </w:r>
    </w:p>
    <w:p w14:paraId="1EE8A01B" w14:textId="40E8E408" w:rsidR="0050677C" w:rsidRPr="00B47406" w:rsidRDefault="0050677C" w:rsidP="00985B9B">
      <w:pPr>
        <w:pStyle w:val="Heading2"/>
        <w:numPr>
          <w:ilvl w:val="1"/>
          <w:numId w:val="34"/>
        </w:numPr>
        <w:spacing w:before="360"/>
        <w:ind w:left="425" w:hanging="709"/>
        <w:rPr>
          <w:color w:val="4F6228" w:themeColor="accent3" w:themeShade="80"/>
        </w:rPr>
      </w:pPr>
      <w:bookmarkStart w:id="183" w:name="_Toc112165895"/>
      <w:bookmarkStart w:id="184" w:name="_Toc145937797"/>
      <w:r w:rsidRPr="00B47406">
        <w:rPr>
          <w:color w:val="4F6228" w:themeColor="accent3" w:themeShade="80"/>
        </w:rPr>
        <w:t>Library</w:t>
      </w:r>
      <w:bookmarkEnd w:id="183"/>
      <w:bookmarkEnd w:id="184"/>
    </w:p>
    <w:p w14:paraId="3E2AD2F3" w14:textId="2C3E92C5" w:rsidR="0050677C" w:rsidRPr="0050677C" w:rsidRDefault="0050677C" w:rsidP="0050677C">
      <w:pPr>
        <w:ind w:left="284"/>
      </w:pPr>
      <w:r>
        <w:t xml:space="preserve">The Library </w:t>
      </w:r>
      <w:r w:rsidR="00A44FEA">
        <w:t>team</w:t>
      </w:r>
      <w:r w:rsidR="00A44FEA" w:rsidRPr="00A44FEA">
        <w:rPr>
          <w:rFonts w:ascii="Arial" w:hAnsi="Arial" w:cs="Arial"/>
          <w:color w:val="17365C"/>
          <w:sz w:val="20"/>
          <w:szCs w:val="20"/>
          <w:shd w:val="clear" w:color="auto" w:fill="FFFFFF"/>
        </w:rPr>
        <w:t xml:space="preserve"> </w:t>
      </w:r>
      <w:r w:rsidR="00A44FEA" w:rsidRPr="00A44FEA">
        <w:t xml:space="preserve">is here to support you.  </w:t>
      </w:r>
      <w:r w:rsidR="00A44FEA">
        <w:t>They</w:t>
      </w:r>
      <w:r w:rsidR="00A44FEA" w:rsidRPr="00A44FEA">
        <w:t xml:space="preserve"> provide the books and online resources that you will need for your studies, as well as study space and facilities.  </w:t>
      </w:r>
      <w:r w:rsidR="00A44FEA">
        <w:t>Call in and</w:t>
      </w:r>
      <w:r w:rsidR="00A44FEA" w:rsidRPr="00A44FEA">
        <w:t xml:space="preserve"> see </w:t>
      </w:r>
      <w:r w:rsidR="00A44FEA">
        <w:t>them</w:t>
      </w:r>
      <w:r w:rsidR="00A44FEA" w:rsidRPr="00A44FEA">
        <w:t xml:space="preserve"> or contact </w:t>
      </w:r>
      <w:r w:rsidR="00A44FEA">
        <w:t xml:space="preserve">them – </w:t>
      </w:r>
      <w:hyperlink r:id="rId71" w:history="1">
        <w:r w:rsidR="00A44FEA" w:rsidRPr="003C2F7E">
          <w:rPr>
            <w:rStyle w:val="Hyperlink"/>
          </w:rPr>
          <w:t>thelibrary@writtle.ac.uk</w:t>
        </w:r>
      </w:hyperlink>
      <w:r w:rsidR="00A44FEA">
        <w:t xml:space="preserve"> if</w:t>
      </w:r>
      <w:r w:rsidR="00A44FEA" w:rsidRPr="00A44FEA">
        <w:t xml:space="preserve"> you have any questions. </w:t>
      </w:r>
      <w:r w:rsidR="00A44FEA">
        <w:t xml:space="preserve">There are links to access the library catalogue, to find, reserve and renew </w:t>
      </w:r>
      <w:r w:rsidR="00A44FEA">
        <w:lastRenderedPageBreak/>
        <w:t xml:space="preserve">books as well as journal articles on the Library space on </w:t>
      </w:r>
      <w:hyperlink r:id="rId72" w:history="1">
        <w:r w:rsidR="00A44FEA" w:rsidRPr="00A44FEA">
          <w:rPr>
            <w:rStyle w:val="Hyperlink"/>
          </w:rPr>
          <w:t>Moodle</w:t>
        </w:r>
      </w:hyperlink>
      <w:r w:rsidR="00A44FEA">
        <w:t xml:space="preserve"> too.</w:t>
      </w:r>
    </w:p>
    <w:p w14:paraId="7EDEC002" w14:textId="039314A9" w:rsidR="009309CB" w:rsidRPr="00B831AD" w:rsidRDefault="004F2DB7" w:rsidP="00411899">
      <w:pPr>
        <w:pStyle w:val="Heading2"/>
        <w:numPr>
          <w:ilvl w:val="1"/>
          <w:numId w:val="34"/>
        </w:numPr>
        <w:spacing w:before="240"/>
        <w:ind w:left="425" w:hanging="709"/>
        <w:rPr>
          <w:color w:val="76923C" w:themeColor="accent3" w:themeShade="BF"/>
        </w:rPr>
      </w:pPr>
      <w:bookmarkStart w:id="185" w:name="_Toc112165896"/>
      <w:bookmarkStart w:id="186" w:name="_Toc145937798"/>
      <w:r w:rsidRPr="00B47406">
        <w:rPr>
          <w:color w:val="4F6228" w:themeColor="accent3" w:themeShade="80"/>
        </w:rPr>
        <w:t>IT Support</w:t>
      </w:r>
      <w:bookmarkEnd w:id="185"/>
      <w:bookmarkEnd w:id="186"/>
    </w:p>
    <w:p w14:paraId="089F1BCC" w14:textId="3216237D" w:rsidR="004F2DB7" w:rsidRDefault="004F2DB7" w:rsidP="004F2DB7">
      <w:pPr>
        <w:ind w:left="284"/>
      </w:pPr>
      <w:r>
        <w:t xml:space="preserve">If you are new to Writtle you may find our </w:t>
      </w:r>
      <w:hyperlink r:id="rId73" w:history="1">
        <w:r w:rsidRPr="004F2DB7">
          <w:rPr>
            <w:rStyle w:val="Hyperlink"/>
          </w:rPr>
          <w:t>Induction Guide</w:t>
        </w:r>
      </w:hyperlink>
      <w:r>
        <w:t xml:space="preserve"> useful. There are also links on the </w:t>
      </w:r>
      <w:hyperlink r:id="rId74" w:history="1">
        <w:r w:rsidRPr="004F2DB7">
          <w:rPr>
            <w:rStyle w:val="Hyperlink"/>
          </w:rPr>
          <w:t>I</w:t>
        </w:r>
        <w:r w:rsidR="00516EED">
          <w:rPr>
            <w:rStyle w:val="Hyperlink"/>
          </w:rPr>
          <w:t>S&amp;</w:t>
        </w:r>
        <w:r w:rsidRPr="004F2DB7">
          <w:rPr>
            <w:rStyle w:val="Hyperlink"/>
          </w:rPr>
          <w:t xml:space="preserve">T </w:t>
        </w:r>
        <w:r w:rsidR="00516EED">
          <w:rPr>
            <w:rStyle w:val="Hyperlink"/>
          </w:rPr>
          <w:t>Support</w:t>
        </w:r>
      </w:hyperlink>
      <w:r w:rsidR="00516EED">
        <w:rPr>
          <w:rStyle w:val="Hyperlink"/>
        </w:rPr>
        <w:t xml:space="preserve"> Desk</w:t>
      </w:r>
      <w:r>
        <w:t xml:space="preserve"> for help on Turnitin and IT Tutorials.  You can also </w:t>
      </w:r>
      <w:r w:rsidR="00B831AD">
        <w:t xml:space="preserve">contact the IT Support team at </w:t>
      </w:r>
      <w:hyperlink r:id="rId75" w:history="1">
        <w:r w:rsidR="00B831AD" w:rsidRPr="00B831AD">
          <w:rPr>
            <w:rStyle w:val="Hyperlink"/>
          </w:rPr>
          <w:t>supportdesk@writtle.ac.uk</w:t>
        </w:r>
      </w:hyperlink>
      <w:r w:rsidR="00B831AD">
        <w:t>.</w:t>
      </w:r>
    </w:p>
    <w:p w14:paraId="32C02CF7" w14:textId="23F7A49F" w:rsidR="00B831AD" w:rsidRPr="00B831AD" w:rsidRDefault="00B831AD" w:rsidP="00B831AD">
      <w:pPr>
        <w:pStyle w:val="Heading1"/>
        <w:numPr>
          <w:ilvl w:val="0"/>
          <w:numId w:val="34"/>
        </w:numPr>
        <w:ind w:left="284" w:hanging="568"/>
        <w:rPr>
          <w:color w:val="76923C" w:themeColor="accent3" w:themeShade="BF"/>
        </w:rPr>
      </w:pPr>
      <w:bookmarkStart w:id="187" w:name="_Toc112165897"/>
      <w:bookmarkStart w:id="188" w:name="_Toc145937799"/>
      <w:r>
        <w:rPr>
          <w:color w:val="76923C" w:themeColor="accent3" w:themeShade="BF"/>
        </w:rPr>
        <w:t xml:space="preserve">Health and </w:t>
      </w:r>
      <w:r w:rsidRPr="00B831AD">
        <w:rPr>
          <w:color w:val="76923C" w:themeColor="accent3" w:themeShade="BF"/>
        </w:rPr>
        <w:t>Wellbeing</w:t>
      </w:r>
      <w:bookmarkEnd w:id="187"/>
      <w:bookmarkEnd w:id="188"/>
    </w:p>
    <w:p w14:paraId="77642814" w14:textId="66DB9B45" w:rsidR="004F2DB7" w:rsidRDefault="00B831AD" w:rsidP="004F2DB7">
      <w:pPr>
        <w:ind w:left="284"/>
      </w:pPr>
      <w:r>
        <w:t xml:space="preserve">Our Wellbeing Team have a designated area on Moodle, they can also be contacted by email at </w:t>
      </w:r>
      <w:hyperlink r:id="rId76" w:history="1">
        <w:r w:rsidRPr="003C2F7E">
          <w:rPr>
            <w:rStyle w:val="Hyperlink"/>
          </w:rPr>
          <w:t>wellbeing@writtle.ac.uk</w:t>
        </w:r>
      </w:hyperlink>
      <w:r>
        <w:t xml:space="preserve">. You can also follow them on social media, Twitter and Instagram, @WUC_wellbeing </w:t>
      </w:r>
      <w:r w:rsidRPr="00B831AD">
        <w:t xml:space="preserve">to be kept up to date with what </w:t>
      </w:r>
      <w:r w:rsidR="00240E5B">
        <w:t>they</w:t>
      </w:r>
      <w:r w:rsidRPr="00B831AD">
        <w:t xml:space="preserve"> are doing, what's on and for tips on staying healthy and well at Writtle</w:t>
      </w:r>
      <w:r>
        <w:t>.</w:t>
      </w:r>
    </w:p>
    <w:p w14:paraId="2FBFA9A3" w14:textId="32CA7CB7" w:rsidR="000D00BA" w:rsidRDefault="000D00BA" w:rsidP="004F2DB7">
      <w:pPr>
        <w:ind w:left="284"/>
      </w:pPr>
      <w:r>
        <w:t xml:space="preserve">You can be referred to the Wellbeing team by a member of University College staff; or you can self-refer through </w:t>
      </w:r>
      <w:r w:rsidRPr="000D00BA">
        <w:t>Moodle</w:t>
      </w:r>
      <w:r>
        <w:t xml:space="preserve"> </w:t>
      </w:r>
      <w:hyperlink r:id="rId77" w:history="1">
        <w:r w:rsidRPr="000D00BA">
          <w:rPr>
            <w:rStyle w:val="Hyperlink"/>
          </w:rPr>
          <w:t>Student Self-Referral Tool</w:t>
        </w:r>
      </w:hyperlink>
      <w:r>
        <w:t>.</w:t>
      </w:r>
    </w:p>
    <w:p w14:paraId="2994F29A" w14:textId="77777777" w:rsidR="00041625" w:rsidRPr="00041625" w:rsidRDefault="00041625" w:rsidP="00041625">
      <w:pPr>
        <w:ind w:left="284"/>
        <w:rPr>
          <w:lang w:val="en-GB"/>
        </w:rPr>
      </w:pPr>
      <w:r w:rsidRPr="00041625">
        <w:rPr>
          <w:lang w:val="en-GB"/>
        </w:rPr>
        <w:lastRenderedPageBreak/>
        <w:t>The </w:t>
      </w:r>
      <w:hyperlink r:id="rId78" w:history="1">
        <w:r w:rsidRPr="00041625">
          <w:rPr>
            <w:rStyle w:val="Hyperlink"/>
            <w:b/>
            <w:bCs/>
            <w:lang w:val="en-GB"/>
          </w:rPr>
          <w:t>‘</w:t>
        </w:r>
        <w:r w:rsidRPr="00B47406">
          <w:rPr>
            <w:rStyle w:val="Hyperlink"/>
            <w:bCs/>
            <w:lang w:val="en-GB"/>
          </w:rPr>
          <w:t>My Healthy Advantage</w:t>
        </w:r>
        <w:r w:rsidRPr="00041625">
          <w:rPr>
            <w:rStyle w:val="Hyperlink"/>
            <w:b/>
            <w:bCs/>
            <w:lang w:val="en-GB"/>
          </w:rPr>
          <w:t>’</w:t>
        </w:r>
      </w:hyperlink>
      <w:r w:rsidRPr="00041625">
        <w:rPr>
          <w:lang w:val="en-GB"/>
        </w:rPr>
        <w:t> app from Health Assured is available for free, and offers industry-leading features across 4 key categories – wellness, wellbeing, engagement and reward &amp; recognition. These provide support for any issue’s students may be facing, and offer effective management techniques.</w:t>
      </w:r>
    </w:p>
    <w:p w14:paraId="522BC8B9" w14:textId="549FA48B" w:rsidR="00041625" w:rsidRDefault="00041625" w:rsidP="00041625">
      <w:pPr>
        <w:ind w:left="284"/>
      </w:pPr>
      <w:r w:rsidRPr="00041625">
        <w:rPr>
          <w:lang w:val="en-GB"/>
        </w:rPr>
        <w:t>Download on the </w:t>
      </w:r>
      <w:hyperlink r:id="rId79" w:history="1">
        <w:r w:rsidRPr="00041625">
          <w:rPr>
            <w:rStyle w:val="Hyperlink"/>
            <w:b/>
            <w:bCs/>
            <w:lang w:val="en-GB"/>
          </w:rPr>
          <w:t>App Store</w:t>
        </w:r>
      </w:hyperlink>
      <w:r w:rsidRPr="00041625">
        <w:rPr>
          <w:lang w:val="en-GB"/>
        </w:rPr>
        <w:t> or </w:t>
      </w:r>
      <w:hyperlink r:id="rId80" w:history="1">
        <w:r w:rsidRPr="00041625">
          <w:rPr>
            <w:rStyle w:val="Hyperlink"/>
            <w:b/>
            <w:bCs/>
            <w:lang w:val="en-GB"/>
          </w:rPr>
          <w:t>Google Play Store</w:t>
        </w:r>
      </w:hyperlink>
      <w:r w:rsidR="00BC758F">
        <w:t>.</w:t>
      </w:r>
    </w:p>
    <w:p w14:paraId="0B785E23" w14:textId="284650E9" w:rsidR="00BC758F" w:rsidRPr="006165AF" w:rsidRDefault="006165AF" w:rsidP="006165AF">
      <w:pPr>
        <w:pStyle w:val="Heading2"/>
        <w:rPr>
          <w:color w:val="4F6228" w:themeColor="accent3" w:themeShade="80"/>
          <w:lang w:val="en-GB"/>
        </w:rPr>
      </w:pPr>
      <w:bookmarkStart w:id="189" w:name="_Toc112165898"/>
      <w:bookmarkStart w:id="190" w:name="_Toc145937800"/>
      <w:r>
        <w:rPr>
          <w:color w:val="4F6228" w:themeColor="accent3" w:themeShade="80"/>
          <w:lang w:val="en-GB"/>
        </w:rPr>
        <w:t xml:space="preserve">13.1 </w:t>
      </w:r>
      <w:r w:rsidR="00BC758F" w:rsidRPr="006165AF">
        <w:rPr>
          <w:color w:val="4F6228" w:themeColor="accent3" w:themeShade="80"/>
          <w:lang w:val="en-GB"/>
        </w:rPr>
        <w:t>Emergency/Confidential Contacts</w:t>
      </w:r>
      <w:bookmarkEnd w:id="189"/>
      <w:bookmarkEnd w:id="190"/>
    </w:p>
    <w:p w14:paraId="0EAFD2E1" w14:textId="44684F39" w:rsidR="00BC758F" w:rsidRDefault="00BC758F" w:rsidP="00CA1C29">
      <w:pPr>
        <w:spacing w:line="240" w:lineRule="auto"/>
        <w:ind w:left="142"/>
        <w:rPr>
          <w:lang w:val="en-GB"/>
        </w:rPr>
      </w:pPr>
      <w:r>
        <w:rPr>
          <w:lang w:val="en-GB"/>
        </w:rPr>
        <w:t xml:space="preserve">Emergency Ambulance|Fire|Police </w:t>
      </w:r>
      <w:r>
        <w:rPr>
          <w:lang w:val="en-GB"/>
        </w:rPr>
        <w:tab/>
        <w:t>call 999</w:t>
      </w:r>
    </w:p>
    <w:p w14:paraId="70B41AB1" w14:textId="58CAFF3F" w:rsidR="00BC758F" w:rsidRDefault="00BC758F" w:rsidP="00CA1C29">
      <w:pPr>
        <w:spacing w:line="240" w:lineRule="auto"/>
        <w:ind w:left="142"/>
        <w:rPr>
          <w:lang w:val="en-GB"/>
        </w:rPr>
      </w:pPr>
      <w:r>
        <w:rPr>
          <w:lang w:val="en-GB"/>
        </w:rPr>
        <w:t>Mental Health Crisis</w:t>
      </w:r>
      <w:r>
        <w:rPr>
          <w:lang w:val="en-GB"/>
        </w:rPr>
        <w:tab/>
      </w:r>
      <w:r>
        <w:rPr>
          <w:lang w:val="en-GB"/>
        </w:rPr>
        <w:tab/>
      </w:r>
      <w:r>
        <w:rPr>
          <w:lang w:val="en-GB"/>
        </w:rPr>
        <w:tab/>
        <w:t>call 111</w:t>
      </w:r>
    </w:p>
    <w:p w14:paraId="77EAD9AB" w14:textId="2FB604A3" w:rsidR="0091009C" w:rsidRDefault="0091009C" w:rsidP="00CA1C29">
      <w:pPr>
        <w:spacing w:line="240" w:lineRule="auto"/>
        <w:ind w:left="142"/>
        <w:rPr>
          <w:lang w:val="en-GB"/>
        </w:rPr>
      </w:pPr>
      <w:r>
        <w:rPr>
          <w:lang w:val="en-GB"/>
        </w:rPr>
        <w:t>Samaritans</w:t>
      </w:r>
      <w:r>
        <w:rPr>
          <w:lang w:val="en-GB"/>
        </w:rPr>
        <w:tab/>
      </w:r>
      <w:r>
        <w:rPr>
          <w:lang w:val="en-GB"/>
        </w:rPr>
        <w:tab/>
      </w:r>
      <w:r>
        <w:rPr>
          <w:lang w:val="en-GB"/>
        </w:rPr>
        <w:tab/>
        <w:t>call free 116 123</w:t>
      </w:r>
    </w:p>
    <w:p w14:paraId="71DBAC8D" w14:textId="1B48B37E" w:rsidR="00BC758F" w:rsidRDefault="00BC758F" w:rsidP="00CA1C29">
      <w:pPr>
        <w:spacing w:line="240" w:lineRule="auto"/>
        <w:ind w:left="142"/>
        <w:rPr>
          <w:lang w:val="en-GB"/>
        </w:rPr>
      </w:pPr>
      <w:r>
        <w:rPr>
          <w:lang w:val="en-GB"/>
        </w:rPr>
        <w:t>Non-Emergency Police</w:t>
      </w:r>
      <w:r>
        <w:rPr>
          <w:lang w:val="en-GB"/>
        </w:rPr>
        <w:tab/>
      </w:r>
      <w:r>
        <w:rPr>
          <w:lang w:val="en-GB"/>
        </w:rPr>
        <w:tab/>
      </w:r>
      <w:r>
        <w:rPr>
          <w:lang w:val="en-GB"/>
        </w:rPr>
        <w:tab/>
        <w:t>call 101</w:t>
      </w:r>
    </w:p>
    <w:p w14:paraId="4F1AB221" w14:textId="1B9F63A4" w:rsidR="00BC758F" w:rsidRDefault="00BC758F" w:rsidP="00CA1C29">
      <w:pPr>
        <w:spacing w:line="240" w:lineRule="auto"/>
        <w:ind w:left="142"/>
        <w:rPr>
          <w:lang w:val="en-GB"/>
        </w:rPr>
      </w:pPr>
      <w:r>
        <w:rPr>
          <w:lang w:val="en-GB"/>
        </w:rPr>
        <w:t>Broomfield Hospital</w:t>
      </w:r>
      <w:r>
        <w:rPr>
          <w:lang w:val="en-GB"/>
        </w:rPr>
        <w:tab/>
      </w:r>
      <w:r>
        <w:rPr>
          <w:lang w:val="en-GB"/>
        </w:rPr>
        <w:tab/>
        <w:t>call 01245 362000</w:t>
      </w:r>
    </w:p>
    <w:p w14:paraId="4CBE567B" w14:textId="67A610B9" w:rsidR="00BC758F" w:rsidRDefault="00BC758F" w:rsidP="00CA1C29">
      <w:pPr>
        <w:spacing w:line="240" w:lineRule="auto"/>
        <w:ind w:left="142"/>
        <w:rPr>
          <w:lang w:val="en-GB"/>
        </w:rPr>
      </w:pPr>
      <w:r>
        <w:rPr>
          <w:lang w:val="en-GB"/>
        </w:rPr>
        <w:t>Writtle GP Surgery</w:t>
      </w:r>
      <w:r>
        <w:rPr>
          <w:lang w:val="en-GB"/>
        </w:rPr>
        <w:tab/>
      </w:r>
      <w:r>
        <w:rPr>
          <w:lang w:val="en-GB"/>
        </w:rPr>
        <w:tab/>
        <w:t>call 01245 421205</w:t>
      </w:r>
    </w:p>
    <w:p w14:paraId="68DC7E18" w14:textId="0DD15A2E" w:rsidR="004524A4" w:rsidRPr="006165AF" w:rsidRDefault="006165AF" w:rsidP="006165AF">
      <w:pPr>
        <w:pStyle w:val="Heading2"/>
        <w:rPr>
          <w:color w:val="4F6228" w:themeColor="accent3" w:themeShade="80"/>
          <w:lang w:val="en-GB"/>
        </w:rPr>
      </w:pPr>
      <w:bookmarkStart w:id="191" w:name="_Toc112165899"/>
      <w:bookmarkStart w:id="192" w:name="_Toc145937801"/>
      <w:r>
        <w:rPr>
          <w:color w:val="4F6228" w:themeColor="accent3" w:themeShade="80"/>
          <w:lang w:val="en-GB"/>
        </w:rPr>
        <w:t xml:space="preserve">13.2 </w:t>
      </w:r>
      <w:r w:rsidR="004524A4" w:rsidRPr="006165AF">
        <w:rPr>
          <w:color w:val="4F6228" w:themeColor="accent3" w:themeShade="80"/>
          <w:lang w:val="en-GB"/>
        </w:rPr>
        <w:t>Pregnancy</w:t>
      </w:r>
      <w:bookmarkEnd w:id="191"/>
      <w:bookmarkEnd w:id="192"/>
    </w:p>
    <w:p w14:paraId="3C62FE0E" w14:textId="530905E5" w:rsidR="004524A4" w:rsidRDefault="004524A4" w:rsidP="004524A4">
      <w:pPr>
        <w:ind w:left="284"/>
        <w:rPr>
          <w:lang w:val="en-GB"/>
        </w:rPr>
      </w:pPr>
      <w:r>
        <w:rPr>
          <w:lang w:val="en-GB"/>
        </w:rPr>
        <w:t xml:space="preserve">If you are pregnant during your course, in addition to speaking to your doctor you should notify your Personal Tutor so that we can assess any risk to you or your pregnancy. This is especially important If you are involved in laboratory work with chemicals or </w:t>
      </w:r>
      <w:r>
        <w:rPr>
          <w:lang w:val="en-GB"/>
        </w:rPr>
        <w:lastRenderedPageBreak/>
        <w:t>biological agents, using machinery, or lifting, carrying and moving heavy or awkward items.</w:t>
      </w:r>
    </w:p>
    <w:p w14:paraId="1C340267" w14:textId="78A6761C" w:rsidR="00411899" w:rsidRDefault="00411899" w:rsidP="00411899">
      <w:pPr>
        <w:pStyle w:val="Heading1"/>
        <w:numPr>
          <w:ilvl w:val="0"/>
          <w:numId w:val="34"/>
        </w:numPr>
        <w:ind w:left="426" w:hanging="568"/>
        <w:rPr>
          <w:color w:val="76923C" w:themeColor="accent3" w:themeShade="BF"/>
          <w:lang w:val="en-GB"/>
        </w:rPr>
      </w:pPr>
      <w:bookmarkStart w:id="193" w:name="_Toc112165900"/>
      <w:bookmarkStart w:id="194" w:name="_Toc145937802"/>
      <w:r w:rsidRPr="00411899">
        <w:rPr>
          <w:color w:val="76923C" w:themeColor="accent3" w:themeShade="BF"/>
          <w:lang w:val="en-GB"/>
        </w:rPr>
        <w:t>Student Administration</w:t>
      </w:r>
      <w:bookmarkEnd w:id="193"/>
      <w:bookmarkEnd w:id="194"/>
    </w:p>
    <w:p w14:paraId="2128C286" w14:textId="362985D6" w:rsidR="00411899" w:rsidRPr="00411899" w:rsidRDefault="00411899" w:rsidP="00411899">
      <w:pPr>
        <w:ind w:left="142"/>
        <w:rPr>
          <w:lang w:val="en-GB"/>
        </w:rPr>
      </w:pPr>
      <w:r>
        <w:rPr>
          <w:lang w:val="en-GB"/>
        </w:rPr>
        <w:t xml:space="preserve">If you need help or advice and guidance in relation to any of the processes, regulations or codes of practice that govern your course call in and speak with a member of the Quality Office team (L69 Main Building); or contact them </w:t>
      </w:r>
      <w:hyperlink r:id="rId81" w:history="1">
        <w:r w:rsidRPr="003C2F7E">
          <w:rPr>
            <w:rStyle w:val="Hyperlink"/>
            <w:lang w:val="en-GB"/>
          </w:rPr>
          <w:t>quality.office@writtle.ac.uk</w:t>
        </w:r>
      </w:hyperlink>
      <w:r>
        <w:rPr>
          <w:lang w:val="en-GB"/>
        </w:rPr>
        <w:t>. They will be able to give you advice and/or direct you to the right department to provide the advice or support you are seeking.</w:t>
      </w:r>
    </w:p>
    <w:sectPr w:rsidR="00411899" w:rsidRPr="00411899" w:rsidSect="00985B9B">
      <w:headerReference w:type="default" r:id="rId82"/>
      <w:pgSz w:w="11900" w:h="16840"/>
      <w:pgMar w:top="1276" w:right="1077" w:bottom="1134" w:left="1077" w:header="227" w:footer="39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6155" w14:textId="77777777" w:rsidR="004D642F" w:rsidRDefault="004D642F" w:rsidP="003D67B3">
      <w:r>
        <w:separator/>
      </w:r>
    </w:p>
  </w:endnote>
  <w:endnote w:type="continuationSeparator" w:id="0">
    <w:p w14:paraId="1BD64AB0" w14:textId="77777777" w:rsidR="004D642F" w:rsidRDefault="004D642F"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F073" w14:textId="6F54EA4B" w:rsidR="004D642F" w:rsidRDefault="004D642F">
    <w:pPr>
      <w:pStyle w:val="Footer"/>
      <w:jc w:val="center"/>
    </w:pPr>
  </w:p>
  <w:p w14:paraId="7DDF83DE" w14:textId="77777777" w:rsidR="004D642F" w:rsidRPr="00981AA5" w:rsidRDefault="004D642F" w:rsidP="0098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5234"/>
      <w:docPartObj>
        <w:docPartGallery w:val="Page Numbers (Bottom of Page)"/>
        <w:docPartUnique/>
      </w:docPartObj>
    </w:sdtPr>
    <w:sdtEndPr>
      <w:rPr>
        <w:noProof/>
      </w:rPr>
    </w:sdtEndPr>
    <w:sdtContent>
      <w:p w14:paraId="3449BFEF" w14:textId="596C1B78" w:rsidR="004D642F" w:rsidRDefault="004D642F">
        <w:pPr>
          <w:pStyle w:val="Footer"/>
          <w:jc w:val="center"/>
        </w:pPr>
        <w:r>
          <w:fldChar w:fldCharType="begin"/>
        </w:r>
        <w:r>
          <w:instrText xml:space="preserve"> PAGE   \* MERGEFORMAT </w:instrText>
        </w:r>
        <w:r>
          <w:fldChar w:fldCharType="separate"/>
        </w:r>
        <w:r w:rsidR="005F0D95">
          <w:rPr>
            <w:noProof/>
          </w:rPr>
          <w:t>16</w:t>
        </w:r>
        <w:r>
          <w:rPr>
            <w:noProof/>
          </w:rPr>
          <w:fldChar w:fldCharType="end"/>
        </w:r>
      </w:p>
    </w:sdtContent>
  </w:sdt>
  <w:p w14:paraId="10C6F534" w14:textId="77777777" w:rsidR="004D642F" w:rsidRPr="00981AA5" w:rsidRDefault="004D642F" w:rsidP="0098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7620" w14:textId="77777777" w:rsidR="004D642F" w:rsidRDefault="004D642F" w:rsidP="003D67B3">
      <w:r>
        <w:separator/>
      </w:r>
    </w:p>
  </w:footnote>
  <w:footnote w:type="continuationSeparator" w:id="0">
    <w:p w14:paraId="69CDC194" w14:textId="77777777" w:rsidR="004D642F" w:rsidRDefault="004D642F"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1DC3" w14:textId="12FEB0CA" w:rsidR="004D642F" w:rsidRDefault="004D642F" w:rsidP="00891990">
    <w:pPr>
      <w:pStyle w:val="Header"/>
      <w:ind w:left="-567"/>
    </w:pPr>
    <w:r>
      <w:rPr>
        <w:noProof/>
        <w:lang w:val="en-GB" w:eastAsia="en-GB"/>
      </w:rPr>
      <w:drawing>
        <wp:anchor distT="0" distB="0" distL="114300" distR="114300" simplePos="0" relativeHeight="251658240" behindDoc="0" locked="0" layoutInCell="1" allowOverlap="1" wp14:anchorId="62B8722E" wp14:editId="3B2AA81A">
          <wp:simplePos x="0" y="0"/>
          <wp:positionH relativeFrom="column">
            <wp:posOffset>-360045</wp:posOffset>
          </wp:positionH>
          <wp:positionV relativeFrom="paragraph">
            <wp:posOffset>17085</wp:posOffset>
          </wp:positionV>
          <wp:extent cx="7556500" cy="1966595"/>
          <wp:effectExtent l="0" t="0" r="6350" b="0"/>
          <wp:wrapThrough wrapText="bothSides">
            <wp:wrapPolygon edited="0">
              <wp:start x="0" y="0"/>
              <wp:lineTo x="0" y="21342"/>
              <wp:lineTo x="21564" y="21342"/>
              <wp:lineTo x="21564" y="0"/>
              <wp:lineTo x="0" y="0"/>
            </wp:wrapPolygon>
          </wp:wrapThrough>
          <wp:docPr id="193" name="Picture 193" descr="Writtle University Colle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66595"/>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EFED" w14:textId="2051A1E5" w:rsidR="004D642F" w:rsidRPr="00B0257C" w:rsidRDefault="004D642F" w:rsidP="00911CA6">
    <w:pPr>
      <w:pStyle w:val="Title"/>
      <w:shd w:val="clear" w:color="auto" w:fill="76923C" w:themeFill="accent3" w:themeFillShade="BF"/>
      <w:jc w:val="center"/>
      <w:rPr>
        <w:b/>
        <w:color w:val="FFFFFF" w:themeColor="background1"/>
        <w:lang w:val="en-GB"/>
      </w:rPr>
    </w:pPr>
    <w:r>
      <w:rPr>
        <w:b/>
        <w:color w:val="FFFFFF" w:themeColor="background1"/>
        <w:lang w:val="en-GB"/>
      </w:rPr>
      <w:t>Getting Help and Support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B086" w14:textId="6D097DF8" w:rsidR="004D642F" w:rsidRDefault="004D642F">
    <w:pPr>
      <w:pStyle w:val="Header"/>
    </w:pPr>
  </w:p>
  <w:p w14:paraId="6DAF1058" w14:textId="77777777" w:rsidR="004D642F" w:rsidRDefault="004D642F">
    <w:pPr>
      <w:pStyle w:val="Header"/>
    </w:pPr>
  </w:p>
  <w:p w14:paraId="218D85AB" w14:textId="77777777" w:rsidR="004D642F" w:rsidRDefault="004D6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952E" w14:textId="29449396" w:rsidR="004D642F" w:rsidRPr="00A21FB8" w:rsidRDefault="004D642F" w:rsidP="008C578F">
    <w:pPr>
      <w:pStyle w:val="Title"/>
      <w:shd w:val="clear" w:color="auto" w:fill="365F91" w:themeFill="accent1" w:themeFillShade="BF"/>
      <w:ind w:left="-142" w:right="-149"/>
      <w:jc w:val="center"/>
      <w:rPr>
        <w:b/>
        <w:color w:val="FFFFFF" w:themeColor="background1"/>
      </w:rPr>
    </w:pPr>
    <w:r w:rsidRPr="00A21FB8">
      <w:rPr>
        <w:b/>
        <w:color w:val="FFFFFF" w:themeColor="background1"/>
      </w:rPr>
      <w:t>Staying Safe and Secure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48DC" w14:textId="2C811C25" w:rsidR="004D642F" w:rsidRPr="00B0257C" w:rsidRDefault="004D642F" w:rsidP="003E5B14">
    <w:pPr>
      <w:pStyle w:val="Title"/>
      <w:shd w:val="clear" w:color="auto" w:fill="76923C" w:themeFill="accent3" w:themeFillShade="BF"/>
      <w:jc w:val="center"/>
      <w:rPr>
        <w:b/>
        <w:color w:val="FFFFFF" w:themeColor="background1"/>
        <w:lang w:val="en-GB"/>
      </w:rPr>
    </w:pPr>
    <w:r>
      <w:rPr>
        <w:b/>
        <w:color w:val="FFFFFF" w:themeColor="background1"/>
        <w:lang w:val="en-GB"/>
      </w:rPr>
      <w:t>Student Code of Conduct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2340" w14:textId="77777777" w:rsidR="004D642F" w:rsidRPr="00B0257C" w:rsidRDefault="004D642F" w:rsidP="00141C1F">
    <w:pPr>
      <w:pStyle w:val="Title"/>
      <w:shd w:val="clear" w:color="auto" w:fill="365F91" w:themeFill="accent1" w:themeFillShade="BF"/>
      <w:jc w:val="center"/>
      <w:rPr>
        <w:b/>
        <w:color w:val="FFFFFF" w:themeColor="background1"/>
        <w:lang w:val="en-GB"/>
      </w:rPr>
    </w:pPr>
    <w:r>
      <w:rPr>
        <w:b/>
        <w:color w:val="FFFFFF" w:themeColor="background1"/>
        <w:lang w:val="en-GB"/>
      </w:rPr>
      <w:t>On Campus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B40D" w14:textId="77777777" w:rsidR="004D642F" w:rsidRPr="00B0257C" w:rsidRDefault="004D642F" w:rsidP="00141C1F">
    <w:pPr>
      <w:pStyle w:val="Title"/>
      <w:shd w:val="clear" w:color="auto" w:fill="76923C" w:themeFill="accent3" w:themeFillShade="BF"/>
      <w:jc w:val="center"/>
      <w:rPr>
        <w:b/>
        <w:color w:val="FFFFFF" w:themeColor="background1"/>
        <w:lang w:val="en-GB"/>
      </w:rPr>
    </w:pPr>
    <w:r>
      <w:rPr>
        <w:b/>
        <w:color w:val="FFFFFF" w:themeColor="background1"/>
        <w:lang w:val="en-GB"/>
      </w:rPr>
      <w:t>Finances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7F8D" w14:textId="00F666C6" w:rsidR="004D642F" w:rsidRPr="00B0257C" w:rsidRDefault="004D642F" w:rsidP="005C4EE3">
    <w:pPr>
      <w:pStyle w:val="Title"/>
      <w:shd w:val="clear" w:color="auto" w:fill="365F91" w:themeFill="accent1" w:themeFillShade="BF"/>
      <w:jc w:val="center"/>
      <w:rPr>
        <w:b/>
        <w:color w:val="FFFFFF" w:themeColor="background1"/>
        <w:lang w:val="en-GB"/>
      </w:rPr>
    </w:pPr>
    <w:r>
      <w:rPr>
        <w:b/>
        <w:color w:val="FFFFFF" w:themeColor="background1"/>
        <w:lang w:val="en-GB"/>
      </w:rPr>
      <w:t>International Students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1B87" w14:textId="6C1A6B1C" w:rsidR="004D642F" w:rsidRPr="00B0257C" w:rsidRDefault="004D642F" w:rsidP="005F2A5F">
    <w:pPr>
      <w:pStyle w:val="Title"/>
      <w:shd w:val="clear" w:color="auto" w:fill="76923C" w:themeFill="accent3" w:themeFillShade="BF"/>
      <w:jc w:val="center"/>
      <w:rPr>
        <w:b/>
        <w:color w:val="FFFFFF" w:themeColor="background1"/>
        <w:lang w:val="en-GB"/>
      </w:rPr>
    </w:pPr>
    <w:r w:rsidRPr="00524CF1">
      <w:rPr>
        <w:b/>
        <w:color w:val="FFFFFF" w:themeColor="background1"/>
        <w:lang w:val="en-GB"/>
      </w:rPr>
      <w:t>Timetable and Semester Dates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1F45" w14:textId="23C2A01A" w:rsidR="004D642F" w:rsidRPr="00B0257C" w:rsidRDefault="004D642F" w:rsidP="00B42E31">
    <w:pPr>
      <w:pStyle w:val="Title"/>
      <w:shd w:val="clear" w:color="auto" w:fill="365F91" w:themeFill="accent1" w:themeFillShade="BF"/>
      <w:jc w:val="center"/>
      <w:rPr>
        <w:b/>
        <w:color w:val="FFFFFF" w:themeColor="background1"/>
        <w:lang w:val="en-GB"/>
      </w:rPr>
    </w:pPr>
    <w:r>
      <w:rPr>
        <w:b/>
        <w:color w:val="FFFFFF" w:themeColor="background1"/>
        <w:lang w:val="en-GB"/>
      </w:rPr>
      <w:t>About Your Course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527"/>
    <w:multiLevelType w:val="multilevel"/>
    <w:tmpl w:val="C2B2AD94"/>
    <w:lvl w:ilvl="0">
      <w:start w:val="1"/>
      <w:numFmt w:val="decimal"/>
      <w:lvlText w:val="%1."/>
      <w:lvlJc w:val="left"/>
      <w:pPr>
        <w:ind w:left="360" w:hanging="360"/>
      </w:pPr>
      <w:rPr>
        <w:rFonts w:hint="default"/>
        <w:color w:val="365F91" w:themeColor="accent1" w:themeShade="BF"/>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F4D45"/>
    <w:multiLevelType w:val="multilevel"/>
    <w:tmpl w:val="D6E2154A"/>
    <w:lvl w:ilvl="0">
      <w:start w:val="3"/>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C4429"/>
    <w:multiLevelType w:val="multilevel"/>
    <w:tmpl w:val="330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2177C"/>
    <w:multiLevelType w:val="hybridMultilevel"/>
    <w:tmpl w:val="3134F7F0"/>
    <w:lvl w:ilvl="0" w:tplc="0809000F">
      <w:start w:val="1"/>
      <w:numFmt w:val="decimal"/>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4" w15:restartNumberingAfterBreak="0">
    <w:nsid w:val="0D331C8C"/>
    <w:multiLevelType w:val="hybridMultilevel"/>
    <w:tmpl w:val="803AA8E2"/>
    <w:lvl w:ilvl="0" w:tplc="580087F0">
      <w:start w:val="2"/>
      <w:numFmt w:val="decimal"/>
      <w:pStyle w:val="Heading6"/>
      <w:lvlText w:val="%1."/>
      <w:lvlJc w:val="left"/>
      <w:pPr>
        <w:ind w:left="720" w:hanging="360"/>
      </w:pPr>
      <w:rPr>
        <w:rFonts w:ascii="Calibri" w:hAnsi="Calibri" w:hint="default"/>
        <w:b w:val="0"/>
        <w:i w:val="0"/>
        <w:color w:val="76923C" w:themeColor="accent3" w:themeShade="BF"/>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10264"/>
    <w:multiLevelType w:val="multilevel"/>
    <w:tmpl w:val="2B98D6CC"/>
    <w:lvl w:ilvl="0">
      <w:start w:val="12"/>
      <w:numFmt w:val="decimal"/>
      <w:lvlText w:val="%1."/>
      <w:lvlJc w:val="left"/>
      <w:pPr>
        <w:ind w:left="360" w:hanging="360"/>
      </w:pPr>
      <w:rPr>
        <w:rFonts w:hint="default"/>
        <w:color w:val="76923C" w:themeColor="accent3" w:themeShade="BF"/>
      </w:rPr>
    </w:lvl>
    <w:lvl w:ilvl="1">
      <w:start w:val="1"/>
      <w:numFmt w:val="decimal"/>
      <w:lvlText w:val="%1.%2."/>
      <w:lvlJc w:val="left"/>
      <w:pPr>
        <w:ind w:left="792" w:hanging="432"/>
      </w:pPr>
      <w:rPr>
        <w:rFonts w:asciiTheme="majorHAnsi" w:hAnsiTheme="majorHAnsi" w:cstheme="majorHAnsi" w:hint="default"/>
        <w:color w:val="76923C" w:themeColor="accent3" w:themeShade="BF"/>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D35688"/>
    <w:multiLevelType w:val="multilevel"/>
    <w:tmpl w:val="A380D6F0"/>
    <w:lvl w:ilvl="0">
      <w:start w:val="10"/>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761576"/>
    <w:multiLevelType w:val="multilevel"/>
    <w:tmpl w:val="0809001F"/>
    <w:lvl w:ilvl="0">
      <w:start w:val="1"/>
      <w:numFmt w:val="decimal"/>
      <w:lvlText w:val="%1."/>
      <w:lvlJc w:val="left"/>
      <w:pPr>
        <w:ind w:left="360" w:hanging="360"/>
      </w:pPr>
      <w:rPr>
        <w:rFonts w:hint="default"/>
        <w:color w:val="365F91" w:themeColor="accent1" w:themeShade="BF"/>
        <w:sz w:val="28"/>
        <w:szCs w:val="28"/>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B0759"/>
    <w:multiLevelType w:val="multilevel"/>
    <w:tmpl w:val="0809001F"/>
    <w:lvl w:ilvl="0">
      <w:start w:val="1"/>
      <w:numFmt w:val="decimal"/>
      <w:lvlText w:val="%1."/>
      <w:lvlJc w:val="left"/>
      <w:pPr>
        <w:ind w:left="360" w:hanging="360"/>
      </w:pPr>
      <w:rPr>
        <w:rFonts w:hint="default"/>
        <w:color w:val="365F91" w:themeColor="accent1" w:themeShade="BF"/>
        <w:sz w:val="28"/>
        <w:szCs w:val="28"/>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317C72"/>
    <w:multiLevelType w:val="multilevel"/>
    <w:tmpl w:val="330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65B69"/>
    <w:multiLevelType w:val="multilevel"/>
    <w:tmpl w:val="AD0AD1A2"/>
    <w:lvl w:ilvl="0">
      <w:start w:val="3"/>
      <w:numFmt w:val="decimal"/>
      <w:lvlText w:val="%1."/>
      <w:lvlJc w:val="left"/>
      <w:pPr>
        <w:ind w:left="360" w:hanging="360"/>
      </w:pPr>
      <w:rPr>
        <w:rFonts w:hint="default"/>
        <w:color w:val="4F81BD" w:themeColor="accent1"/>
        <w:sz w:val="28"/>
        <w:szCs w:val="28"/>
      </w:rPr>
    </w:lvl>
    <w:lvl w:ilvl="1">
      <w:start w:val="1"/>
      <w:numFmt w:val="decimal"/>
      <w:lvlText w:val="%1.%2."/>
      <w:lvlJc w:val="left"/>
      <w:pPr>
        <w:ind w:left="792" w:hanging="432"/>
      </w:pPr>
      <w:rPr>
        <w:rFonts w:hint="default"/>
        <w:color w:val="365F91" w:themeColor="accent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C2604E"/>
    <w:multiLevelType w:val="multilevel"/>
    <w:tmpl w:val="2EA61C90"/>
    <w:lvl w:ilvl="0">
      <w:start w:val="7"/>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934F42"/>
    <w:multiLevelType w:val="multilevel"/>
    <w:tmpl w:val="330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96F26"/>
    <w:multiLevelType w:val="multilevel"/>
    <w:tmpl w:val="A4CEE15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85171E"/>
    <w:multiLevelType w:val="multilevel"/>
    <w:tmpl w:val="C512F5B0"/>
    <w:lvl w:ilvl="0">
      <w:start w:val="10"/>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8C12F3"/>
    <w:multiLevelType w:val="hybridMultilevel"/>
    <w:tmpl w:val="FF8E7CF0"/>
    <w:lvl w:ilvl="0" w:tplc="9AE0FBD8">
      <w:start w:val="11"/>
      <w:numFmt w:val="decimal"/>
      <w:lvlText w:val="%1."/>
      <w:lvlJc w:val="left"/>
      <w:pPr>
        <w:ind w:left="794" w:hanging="360"/>
      </w:pPr>
      <w:rPr>
        <w:rFonts w:hint="default"/>
        <w:color w:val="76923C"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D5A7C"/>
    <w:multiLevelType w:val="multilevel"/>
    <w:tmpl w:val="2EA61C90"/>
    <w:lvl w:ilvl="0">
      <w:start w:val="7"/>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A2692"/>
    <w:multiLevelType w:val="hybridMultilevel"/>
    <w:tmpl w:val="CFE89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B7494"/>
    <w:multiLevelType w:val="hybridMultilevel"/>
    <w:tmpl w:val="64464EF6"/>
    <w:lvl w:ilvl="0" w:tplc="4104AB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F596D"/>
    <w:multiLevelType w:val="multilevel"/>
    <w:tmpl w:val="D6E2154A"/>
    <w:lvl w:ilvl="0">
      <w:start w:val="3"/>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2156D9"/>
    <w:multiLevelType w:val="multilevel"/>
    <w:tmpl w:val="6E6CC502"/>
    <w:lvl w:ilvl="0">
      <w:start w:val="1"/>
      <w:numFmt w:val="decimal"/>
      <w:lvlText w:val="%1."/>
      <w:lvlJc w:val="left"/>
      <w:pPr>
        <w:ind w:left="360" w:hanging="360"/>
      </w:pPr>
      <w:rPr>
        <w:b w:val="0"/>
        <w:color w:val="365F91" w:themeColor="accent1" w:themeShade="BF"/>
        <w:sz w:val="28"/>
        <w:szCs w:val="2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8D63FE"/>
    <w:multiLevelType w:val="multilevel"/>
    <w:tmpl w:val="3302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46AE5"/>
    <w:multiLevelType w:val="hybridMultilevel"/>
    <w:tmpl w:val="37BA5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D81B6C"/>
    <w:multiLevelType w:val="multilevel"/>
    <w:tmpl w:val="9DD44626"/>
    <w:lvl w:ilvl="0">
      <w:start w:val="10"/>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3E63A7"/>
    <w:multiLevelType w:val="multilevel"/>
    <w:tmpl w:val="9DD44626"/>
    <w:lvl w:ilvl="0">
      <w:start w:val="10"/>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412DA8"/>
    <w:multiLevelType w:val="multilevel"/>
    <w:tmpl w:val="6EE6C91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8602C3"/>
    <w:multiLevelType w:val="multilevel"/>
    <w:tmpl w:val="71BE0A72"/>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color w:val="4F6228" w:themeColor="accent3"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0E7BF1"/>
    <w:multiLevelType w:val="hybridMultilevel"/>
    <w:tmpl w:val="4D4E014E"/>
    <w:lvl w:ilvl="0" w:tplc="03C052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05101"/>
    <w:multiLevelType w:val="multilevel"/>
    <w:tmpl w:val="2EA61C90"/>
    <w:lvl w:ilvl="0">
      <w:start w:val="7"/>
      <w:numFmt w:val="decimal"/>
      <w:lvlText w:val="%1."/>
      <w:lvlJc w:val="left"/>
      <w:pPr>
        <w:ind w:left="644" w:hanging="360"/>
      </w:pPr>
      <w:rPr>
        <w:rFonts w:hint="default"/>
        <w:color w:val="4F81BD" w:themeColor="accent1"/>
        <w:sz w:val="36"/>
        <w:szCs w:val="36"/>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57870FFB"/>
    <w:multiLevelType w:val="hybridMultilevel"/>
    <w:tmpl w:val="98743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85F94"/>
    <w:multiLevelType w:val="multilevel"/>
    <w:tmpl w:val="4C08265C"/>
    <w:lvl w:ilvl="0">
      <w:start w:val="4"/>
      <w:numFmt w:val="decimal"/>
      <w:lvlText w:val="%1."/>
      <w:lvlJc w:val="left"/>
      <w:pPr>
        <w:ind w:left="360" w:hanging="360"/>
      </w:pPr>
      <w:rPr>
        <w:rFonts w:hint="default"/>
        <w:color w:val="4F6228" w:themeColor="accent3" w:themeShade="80"/>
        <w:sz w:val="36"/>
        <w:szCs w:val="36"/>
      </w:rPr>
    </w:lvl>
    <w:lvl w:ilvl="1">
      <w:start w:val="1"/>
      <w:numFmt w:val="decimal"/>
      <w:lvlText w:val="%1.%2."/>
      <w:lvlJc w:val="left"/>
      <w:pPr>
        <w:ind w:left="792" w:hanging="432"/>
      </w:pPr>
      <w:rPr>
        <w:rFonts w:hint="default"/>
        <w:color w:val="4F6228" w:themeColor="accent3" w:themeShade="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D02E8A"/>
    <w:multiLevelType w:val="multilevel"/>
    <w:tmpl w:val="FD36A8A0"/>
    <w:lvl w:ilvl="0">
      <w:start w:val="1"/>
      <w:numFmt w:val="decimal"/>
      <w:lvlText w:val="%1."/>
      <w:lvlJc w:val="left"/>
      <w:pPr>
        <w:ind w:left="360" w:hanging="360"/>
      </w:pPr>
      <w:rPr>
        <w:rFonts w:hint="default"/>
        <w:color w:val="9BBB59" w:themeColor="accent3"/>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2061B3"/>
    <w:multiLevelType w:val="hybridMultilevel"/>
    <w:tmpl w:val="D4FEA30C"/>
    <w:lvl w:ilvl="0" w:tplc="76CA97D2">
      <w:start w:val="1"/>
      <w:numFmt w:val="decimal"/>
      <w:lvlText w:val="%1."/>
      <w:lvlJc w:val="left"/>
      <w:pPr>
        <w:ind w:left="720" w:hanging="360"/>
      </w:pPr>
      <w:rPr>
        <w:rFonts w:hint="default"/>
        <w:color w:val="76923C"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1D1DFD"/>
    <w:multiLevelType w:val="hybridMultilevel"/>
    <w:tmpl w:val="5B706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504BB6"/>
    <w:multiLevelType w:val="multilevel"/>
    <w:tmpl w:val="0B18D26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color w:val="4F6228" w:themeColor="accent3" w:themeShade="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532513"/>
    <w:multiLevelType w:val="multilevel"/>
    <w:tmpl w:val="1D78F0E4"/>
    <w:lvl w:ilvl="0">
      <w:start w:val="5"/>
      <w:numFmt w:val="decimal"/>
      <w:lvlText w:val="%1."/>
      <w:lvlJc w:val="left"/>
      <w:pPr>
        <w:ind w:left="360" w:hanging="360"/>
      </w:pPr>
      <w:rPr>
        <w:rFonts w:hint="default"/>
        <w:color w:val="4F81BD" w:themeColor="accent1"/>
        <w:sz w:val="36"/>
        <w:szCs w:val="36"/>
      </w:rPr>
    </w:lvl>
    <w:lvl w:ilvl="1">
      <w:start w:val="1"/>
      <w:numFmt w:val="decimal"/>
      <w:lvlText w:val="%1.%2."/>
      <w:lvlJc w:val="left"/>
      <w:pPr>
        <w:ind w:left="792" w:hanging="432"/>
      </w:pPr>
      <w:rPr>
        <w:rFonts w:hint="default"/>
        <w:color w:val="4F81BD"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DE43F2"/>
    <w:multiLevelType w:val="multilevel"/>
    <w:tmpl w:val="D38056B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1752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8802F9"/>
    <w:multiLevelType w:val="multilevel"/>
    <w:tmpl w:val="0809001F"/>
    <w:lvl w:ilvl="0">
      <w:start w:val="1"/>
      <w:numFmt w:val="decimal"/>
      <w:lvlText w:val="%1."/>
      <w:lvlJc w:val="left"/>
      <w:pPr>
        <w:ind w:left="360" w:hanging="360"/>
      </w:pPr>
      <w:rPr>
        <w:rFonts w:hint="default"/>
        <w:color w:val="76923C" w:themeColor="accent3"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C51F26"/>
    <w:multiLevelType w:val="hybridMultilevel"/>
    <w:tmpl w:val="6EA0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65A1A"/>
    <w:multiLevelType w:val="multilevel"/>
    <w:tmpl w:val="2DCEBDD0"/>
    <w:lvl w:ilvl="0">
      <w:start w:val="1"/>
      <w:numFmt w:val="decimal"/>
      <w:lvlText w:val="%1."/>
      <w:lvlJc w:val="left"/>
      <w:pPr>
        <w:ind w:left="360" w:hanging="360"/>
      </w:pPr>
      <w:rPr>
        <w:rFonts w:hint="default"/>
        <w:color w:val="365F91" w:themeColor="accent1" w:themeShade="BF"/>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874180"/>
    <w:multiLevelType w:val="multilevel"/>
    <w:tmpl w:val="BD9471B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10"/>
  </w:num>
  <w:num w:numId="3">
    <w:abstractNumId w:val="2"/>
  </w:num>
  <w:num w:numId="4">
    <w:abstractNumId w:val="9"/>
  </w:num>
  <w:num w:numId="5">
    <w:abstractNumId w:val="7"/>
  </w:num>
  <w:num w:numId="6">
    <w:abstractNumId w:val="0"/>
  </w:num>
  <w:num w:numId="7">
    <w:abstractNumId w:val="21"/>
  </w:num>
  <w:num w:numId="8">
    <w:abstractNumId w:val="12"/>
  </w:num>
  <w:num w:numId="9">
    <w:abstractNumId w:val="31"/>
  </w:num>
  <w:num w:numId="10">
    <w:abstractNumId w:val="30"/>
  </w:num>
  <w:num w:numId="11">
    <w:abstractNumId w:val="35"/>
  </w:num>
  <w:num w:numId="12">
    <w:abstractNumId w:val="4"/>
  </w:num>
  <w:num w:numId="13">
    <w:abstractNumId w:val="34"/>
  </w:num>
  <w:num w:numId="14">
    <w:abstractNumId w:val="37"/>
  </w:num>
  <w:num w:numId="15">
    <w:abstractNumId w:val="1"/>
  </w:num>
  <w:num w:numId="16">
    <w:abstractNumId w:val="19"/>
  </w:num>
  <w:num w:numId="17">
    <w:abstractNumId w:val="11"/>
  </w:num>
  <w:num w:numId="18">
    <w:abstractNumId w:val="28"/>
  </w:num>
  <w:num w:numId="19">
    <w:abstractNumId w:val="39"/>
  </w:num>
  <w:num w:numId="20">
    <w:abstractNumId w:val="16"/>
  </w:num>
  <w:num w:numId="21">
    <w:abstractNumId w:val="20"/>
  </w:num>
  <w:num w:numId="22">
    <w:abstractNumId w:val="6"/>
  </w:num>
  <w:num w:numId="23">
    <w:abstractNumId w:val="14"/>
  </w:num>
  <w:num w:numId="24">
    <w:abstractNumId w:val="3"/>
  </w:num>
  <w:num w:numId="25">
    <w:abstractNumId w:val="15"/>
  </w:num>
  <w:num w:numId="26">
    <w:abstractNumId w:val="29"/>
  </w:num>
  <w:num w:numId="27">
    <w:abstractNumId w:val="17"/>
  </w:num>
  <w:num w:numId="28">
    <w:abstractNumId w:val="33"/>
  </w:num>
  <w:num w:numId="29">
    <w:abstractNumId w:val="24"/>
  </w:num>
  <w:num w:numId="30">
    <w:abstractNumId w:val="18"/>
  </w:num>
  <w:num w:numId="31">
    <w:abstractNumId w:val="23"/>
  </w:num>
  <w:num w:numId="32">
    <w:abstractNumId w:val="32"/>
  </w:num>
  <w:num w:numId="33">
    <w:abstractNumId w:val="38"/>
  </w:num>
  <w:num w:numId="34">
    <w:abstractNumId w:val="5"/>
  </w:num>
  <w:num w:numId="35">
    <w:abstractNumId w:val="22"/>
  </w:num>
  <w:num w:numId="36">
    <w:abstractNumId w:val="8"/>
  </w:num>
  <w:num w:numId="37">
    <w:abstractNumId w:val="13"/>
  </w:num>
  <w:num w:numId="38">
    <w:abstractNumId w:val="36"/>
  </w:num>
  <w:num w:numId="39">
    <w:abstractNumId w:val="41"/>
  </w:num>
  <w:num w:numId="40">
    <w:abstractNumId w:val="25"/>
  </w:num>
  <w:num w:numId="41">
    <w:abstractNumId w:val="26"/>
  </w:num>
  <w:num w:numId="4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NotTrackFormatting/>
  <w:documentProtection w:edit="readOnly" w:enforcement="0"/>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016EA"/>
    <w:rsid w:val="00004449"/>
    <w:rsid w:val="00013F33"/>
    <w:rsid w:val="0001761E"/>
    <w:rsid w:val="000263C7"/>
    <w:rsid w:val="00026DE7"/>
    <w:rsid w:val="00027BDC"/>
    <w:rsid w:val="00031F40"/>
    <w:rsid w:val="00034612"/>
    <w:rsid w:val="00040490"/>
    <w:rsid w:val="00040FA2"/>
    <w:rsid w:val="00041625"/>
    <w:rsid w:val="00053842"/>
    <w:rsid w:val="000717CA"/>
    <w:rsid w:val="00071FCB"/>
    <w:rsid w:val="000741EA"/>
    <w:rsid w:val="00075902"/>
    <w:rsid w:val="00086CA1"/>
    <w:rsid w:val="000A08D5"/>
    <w:rsid w:val="000A24B2"/>
    <w:rsid w:val="000A3949"/>
    <w:rsid w:val="000B024E"/>
    <w:rsid w:val="000C2D11"/>
    <w:rsid w:val="000C34C9"/>
    <w:rsid w:val="000C5ADB"/>
    <w:rsid w:val="000D00BA"/>
    <w:rsid w:val="000D3C2C"/>
    <w:rsid w:val="000E504B"/>
    <w:rsid w:val="000E7140"/>
    <w:rsid w:val="000F62E4"/>
    <w:rsid w:val="000F7E88"/>
    <w:rsid w:val="0010136B"/>
    <w:rsid w:val="00101D70"/>
    <w:rsid w:val="0010601D"/>
    <w:rsid w:val="00110260"/>
    <w:rsid w:val="001102C1"/>
    <w:rsid w:val="00115D02"/>
    <w:rsid w:val="00116275"/>
    <w:rsid w:val="001221D2"/>
    <w:rsid w:val="00125758"/>
    <w:rsid w:val="00132957"/>
    <w:rsid w:val="00132E18"/>
    <w:rsid w:val="0013410D"/>
    <w:rsid w:val="00141C1F"/>
    <w:rsid w:val="00145506"/>
    <w:rsid w:val="00151B86"/>
    <w:rsid w:val="00157BDB"/>
    <w:rsid w:val="001646F0"/>
    <w:rsid w:val="001654CC"/>
    <w:rsid w:val="00170004"/>
    <w:rsid w:val="00174064"/>
    <w:rsid w:val="00176C24"/>
    <w:rsid w:val="00187793"/>
    <w:rsid w:val="001A3E13"/>
    <w:rsid w:val="001B1386"/>
    <w:rsid w:val="001B4301"/>
    <w:rsid w:val="001B78A1"/>
    <w:rsid w:val="001C3078"/>
    <w:rsid w:val="001C4E7D"/>
    <w:rsid w:val="001C5F3E"/>
    <w:rsid w:val="001D2E26"/>
    <w:rsid w:val="001D641D"/>
    <w:rsid w:val="001D6B41"/>
    <w:rsid w:val="001E18EA"/>
    <w:rsid w:val="001E76C1"/>
    <w:rsid w:val="001F2E91"/>
    <w:rsid w:val="001F376D"/>
    <w:rsid w:val="001F4A81"/>
    <w:rsid w:val="002063FA"/>
    <w:rsid w:val="00211D12"/>
    <w:rsid w:val="00215891"/>
    <w:rsid w:val="00215A93"/>
    <w:rsid w:val="0022068F"/>
    <w:rsid w:val="00222A77"/>
    <w:rsid w:val="0022469A"/>
    <w:rsid w:val="00232652"/>
    <w:rsid w:val="0023437F"/>
    <w:rsid w:val="002364D6"/>
    <w:rsid w:val="00240E5B"/>
    <w:rsid w:val="002416BA"/>
    <w:rsid w:val="00241C42"/>
    <w:rsid w:val="0025063B"/>
    <w:rsid w:val="00251734"/>
    <w:rsid w:val="00263FC0"/>
    <w:rsid w:val="002662C0"/>
    <w:rsid w:val="00267C05"/>
    <w:rsid w:val="002724D8"/>
    <w:rsid w:val="00276620"/>
    <w:rsid w:val="00276F82"/>
    <w:rsid w:val="00280740"/>
    <w:rsid w:val="00281C9A"/>
    <w:rsid w:val="00283782"/>
    <w:rsid w:val="0028413C"/>
    <w:rsid w:val="002919E1"/>
    <w:rsid w:val="002C00D2"/>
    <w:rsid w:val="002C288A"/>
    <w:rsid w:val="002C541D"/>
    <w:rsid w:val="002D3EEA"/>
    <w:rsid w:val="002D49F1"/>
    <w:rsid w:val="002D4A46"/>
    <w:rsid w:val="002E1CF0"/>
    <w:rsid w:val="002E4C41"/>
    <w:rsid w:val="002E6974"/>
    <w:rsid w:val="002F1235"/>
    <w:rsid w:val="00300D01"/>
    <w:rsid w:val="00301C8D"/>
    <w:rsid w:val="00316C11"/>
    <w:rsid w:val="00322D77"/>
    <w:rsid w:val="0032796D"/>
    <w:rsid w:val="00331F98"/>
    <w:rsid w:val="0033472A"/>
    <w:rsid w:val="00334E3E"/>
    <w:rsid w:val="00343908"/>
    <w:rsid w:val="0034452A"/>
    <w:rsid w:val="00344D2D"/>
    <w:rsid w:val="00345D02"/>
    <w:rsid w:val="00346289"/>
    <w:rsid w:val="00346A88"/>
    <w:rsid w:val="0035779F"/>
    <w:rsid w:val="00360C57"/>
    <w:rsid w:val="00364A2C"/>
    <w:rsid w:val="0038156C"/>
    <w:rsid w:val="003835F7"/>
    <w:rsid w:val="00385BBE"/>
    <w:rsid w:val="003877CB"/>
    <w:rsid w:val="0039345D"/>
    <w:rsid w:val="00393DB4"/>
    <w:rsid w:val="003A19FA"/>
    <w:rsid w:val="003A2B03"/>
    <w:rsid w:val="003A3AAC"/>
    <w:rsid w:val="003B50B1"/>
    <w:rsid w:val="003B658D"/>
    <w:rsid w:val="003C49F2"/>
    <w:rsid w:val="003D61F6"/>
    <w:rsid w:val="003D67B3"/>
    <w:rsid w:val="003E0369"/>
    <w:rsid w:val="003E5B14"/>
    <w:rsid w:val="003E6538"/>
    <w:rsid w:val="003F3200"/>
    <w:rsid w:val="003F41FF"/>
    <w:rsid w:val="00403841"/>
    <w:rsid w:val="00403EDB"/>
    <w:rsid w:val="004052F5"/>
    <w:rsid w:val="00406B8E"/>
    <w:rsid w:val="00411899"/>
    <w:rsid w:val="0041418E"/>
    <w:rsid w:val="00414398"/>
    <w:rsid w:val="004256ED"/>
    <w:rsid w:val="00431C51"/>
    <w:rsid w:val="0044476F"/>
    <w:rsid w:val="004448B5"/>
    <w:rsid w:val="004466FB"/>
    <w:rsid w:val="004507FB"/>
    <w:rsid w:val="00452294"/>
    <w:rsid w:val="004524A4"/>
    <w:rsid w:val="00457962"/>
    <w:rsid w:val="00466BC3"/>
    <w:rsid w:val="0047799E"/>
    <w:rsid w:val="00480736"/>
    <w:rsid w:val="00481460"/>
    <w:rsid w:val="0048210F"/>
    <w:rsid w:val="004828FB"/>
    <w:rsid w:val="0049344E"/>
    <w:rsid w:val="00495EA8"/>
    <w:rsid w:val="0049765A"/>
    <w:rsid w:val="004A05FA"/>
    <w:rsid w:val="004B1932"/>
    <w:rsid w:val="004D14E3"/>
    <w:rsid w:val="004D642F"/>
    <w:rsid w:val="004F1EEB"/>
    <w:rsid w:val="004F21BB"/>
    <w:rsid w:val="004F2DB7"/>
    <w:rsid w:val="004F34F1"/>
    <w:rsid w:val="00500643"/>
    <w:rsid w:val="0050677C"/>
    <w:rsid w:val="00507D2D"/>
    <w:rsid w:val="00516EED"/>
    <w:rsid w:val="00517997"/>
    <w:rsid w:val="00524CF1"/>
    <w:rsid w:val="00533D2A"/>
    <w:rsid w:val="0053667D"/>
    <w:rsid w:val="00542B20"/>
    <w:rsid w:val="00544FAA"/>
    <w:rsid w:val="0055719C"/>
    <w:rsid w:val="00562190"/>
    <w:rsid w:val="00571BC4"/>
    <w:rsid w:val="005725B4"/>
    <w:rsid w:val="00575549"/>
    <w:rsid w:val="00576C2B"/>
    <w:rsid w:val="005850D7"/>
    <w:rsid w:val="00586147"/>
    <w:rsid w:val="005873E6"/>
    <w:rsid w:val="00591827"/>
    <w:rsid w:val="00594BD9"/>
    <w:rsid w:val="005969F8"/>
    <w:rsid w:val="005A410E"/>
    <w:rsid w:val="005B3984"/>
    <w:rsid w:val="005B3E1D"/>
    <w:rsid w:val="005B6DFE"/>
    <w:rsid w:val="005C4EE3"/>
    <w:rsid w:val="005C7F8B"/>
    <w:rsid w:val="005F0D95"/>
    <w:rsid w:val="005F2A5F"/>
    <w:rsid w:val="0060319F"/>
    <w:rsid w:val="006162CB"/>
    <w:rsid w:val="006165AF"/>
    <w:rsid w:val="006238A7"/>
    <w:rsid w:val="00644C9F"/>
    <w:rsid w:val="00650276"/>
    <w:rsid w:val="0065193E"/>
    <w:rsid w:val="00685988"/>
    <w:rsid w:val="006907A8"/>
    <w:rsid w:val="00692139"/>
    <w:rsid w:val="00693A77"/>
    <w:rsid w:val="00694104"/>
    <w:rsid w:val="006943D2"/>
    <w:rsid w:val="006A676F"/>
    <w:rsid w:val="006B7B34"/>
    <w:rsid w:val="006C7148"/>
    <w:rsid w:val="006D0107"/>
    <w:rsid w:val="006D15CF"/>
    <w:rsid w:val="006D2C2C"/>
    <w:rsid w:val="006D3DC7"/>
    <w:rsid w:val="006D434B"/>
    <w:rsid w:val="006E637B"/>
    <w:rsid w:val="006F52A4"/>
    <w:rsid w:val="00707A44"/>
    <w:rsid w:val="00710853"/>
    <w:rsid w:val="007220F9"/>
    <w:rsid w:val="00727705"/>
    <w:rsid w:val="00730992"/>
    <w:rsid w:val="00732361"/>
    <w:rsid w:val="00732DD1"/>
    <w:rsid w:val="0073587B"/>
    <w:rsid w:val="00747988"/>
    <w:rsid w:val="00752894"/>
    <w:rsid w:val="00764DB5"/>
    <w:rsid w:val="00777264"/>
    <w:rsid w:val="00780536"/>
    <w:rsid w:val="007857EF"/>
    <w:rsid w:val="00785D8D"/>
    <w:rsid w:val="0078694E"/>
    <w:rsid w:val="007978CD"/>
    <w:rsid w:val="007B0D4A"/>
    <w:rsid w:val="007B10B1"/>
    <w:rsid w:val="007B7924"/>
    <w:rsid w:val="007B7A9B"/>
    <w:rsid w:val="007C0E51"/>
    <w:rsid w:val="007D59DB"/>
    <w:rsid w:val="007D7315"/>
    <w:rsid w:val="007D7FB4"/>
    <w:rsid w:val="007F3361"/>
    <w:rsid w:val="0081228B"/>
    <w:rsid w:val="00817BE4"/>
    <w:rsid w:val="008347EB"/>
    <w:rsid w:val="00835FC4"/>
    <w:rsid w:val="008374EE"/>
    <w:rsid w:val="0084069B"/>
    <w:rsid w:val="0085280F"/>
    <w:rsid w:val="00861419"/>
    <w:rsid w:val="0086326D"/>
    <w:rsid w:val="00872026"/>
    <w:rsid w:val="00883F32"/>
    <w:rsid w:val="008850D1"/>
    <w:rsid w:val="008877DF"/>
    <w:rsid w:val="00890827"/>
    <w:rsid w:val="00890A1A"/>
    <w:rsid w:val="00891990"/>
    <w:rsid w:val="00893381"/>
    <w:rsid w:val="008A12D7"/>
    <w:rsid w:val="008A66E7"/>
    <w:rsid w:val="008B3CA0"/>
    <w:rsid w:val="008C578F"/>
    <w:rsid w:val="008D094E"/>
    <w:rsid w:val="008E12A4"/>
    <w:rsid w:val="008E39DF"/>
    <w:rsid w:val="008E3AF4"/>
    <w:rsid w:val="0090307A"/>
    <w:rsid w:val="0091009C"/>
    <w:rsid w:val="00911CA6"/>
    <w:rsid w:val="0092134F"/>
    <w:rsid w:val="0092168B"/>
    <w:rsid w:val="009309CB"/>
    <w:rsid w:val="009335D4"/>
    <w:rsid w:val="00933912"/>
    <w:rsid w:val="00936A59"/>
    <w:rsid w:val="00940D9F"/>
    <w:rsid w:val="00951DA0"/>
    <w:rsid w:val="0095535A"/>
    <w:rsid w:val="00956A9F"/>
    <w:rsid w:val="00960DE7"/>
    <w:rsid w:val="00963B33"/>
    <w:rsid w:val="009660B6"/>
    <w:rsid w:val="009664DD"/>
    <w:rsid w:val="009726AE"/>
    <w:rsid w:val="00976723"/>
    <w:rsid w:val="00981AA5"/>
    <w:rsid w:val="00985B9B"/>
    <w:rsid w:val="0098781E"/>
    <w:rsid w:val="00990ED7"/>
    <w:rsid w:val="00993948"/>
    <w:rsid w:val="00997146"/>
    <w:rsid w:val="00997F10"/>
    <w:rsid w:val="009A6381"/>
    <w:rsid w:val="009B7BEF"/>
    <w:rsid w:val="009D1E80"/>
    <w:rsid w:val="009D4507"/>
    <w:rsid w:val="009E0118"/>
    <w:rsid w:val="009E0DBE"/>
    <w:rsid w:val="009E1242"/>
    <w:rsid w:val="009E34CF"/>
    <w:rsid w:val="009E7160"/>
    <w:rsid w:val="009F0DB1"/>
    <w:rsid w:val="009F50EB"/>
    <w:rsid w:val="009F622E"/>
    <w:rsid w:val="00A0612F"/>
    <w:rsid w:val="00A07B6A"/>
    <w:rsid w:val="00A208CC"/>
    <w:rsid w:val="00A21FB8"/>
    <w:rsid w:val="00A24955"/>
    <w:rsid w:val="00A307C1"/>
    <w:rsid w:val="00A34206"/>
    <w:rsid w:val="00A3629B"/>
    <w:rsid w:val="00A441BF"/>
    <w:rsid w:val="00A44FEA"/>
    <w:rsid w:val="00A45557"/>
    <w:rsid w:val="00A46948"/>
    <w:rsid w:val="00A4697F"/>
    <w:rsid w:val="00A47ADF"/>
    <w:rsid w:val="00A639A9"/>
    <w:rsid w:val="00A70756"/>
    <w:rsid w:val="00A77755"/>
    <w:rsid w:val="00A8289F"/>
    <w:rsid w:val="00A9068A"/>
    <w:rsid w:val="00A95DA9"/>
    <w:rsid w:val="00AA5354"/>
    <w:rsid w:val="00AA536D"/>
    <w:rsid w:val="00AA69FE"/>
    <w:rsid w:val="00AB0CCD"/>
    <w:rsid w:val="00AB1D82"/>
    <w:rsid w:val="00AD348B"/>
    <w:rsid w:val="00AE4D84"/>
    <w:rsid w:val="00AF55D6"/>
    <w:rsid w:val="00B0257C"/>
    <w:rsid w:val="00B02590"/>
    <w:rsid w:val="00B10C4B"/>
    <w:rsid w:val="00B27A1A"/>
    <w:rsid w:val="00B3250D"/>
    <w:rsid w:val="00B42E31"/>
    <w:rsid w:val="00B47406"/>
    <w:rsid w:val="00B5045E"/>
    <w:rsid w:val="00B523D0"/>
    <w:rsid w:val="00B5708F"/>
    <w:rsid w:val="00B625A7"/>
    <w:rsid w:val="00B64689"/>
    <w:rsid w:val="00B657B6"/>
    <w:rsid w:val="00B67F3E"/>
    <w:rsid w:val="00B8142D"/>
    <w:rsid w:val="00B8251F"/>
    <w:rsid w:val="00B831AD"/>
    <w:rsid w:val="00B906D3"/>
    <w:rsid w:val="00B9665F"/>
    <w:rsid w:val="00BB3F08"/>
    <w:rsid w:val="00BB4154"/>
    <w:rsid w:val="00BB57D7"/>
    <w:rsid w:val="00BC758F"/>
    <w:rsid w:val="00BE2283"/>
    <w:rsid w:val="00BE41E2"/>
    <w:rsid w:val="00BE7264"/>
    <w:rsid w:val="00BF70D3"/>
    <w:rsid w:val="00C033FA"/>
    <w:rsid w:val="00C039CA"/>
    <w:rsid w:val="00C105CC"/>
    <w:rsid w:val="00C1144E"/>
    <w:rsid w:val="00C15DF0"/>
    <w:rsid w:val="00C271E7"/>
    <w:rsid w:val="00C363CB"/>
    <w:rsid w:val="00C378B0"/>
    <w:rsid w:val="00C473BA"/>
    <w:rsid w:val="00C50511"/>
    <w:rsid w:val="00C52BFD"/>
    <w:rsid w:val="00C56213"/>
    <w:rsid w:val="00C6392C"/>
    <w:rsid w:val="00C80F41"/>
    <w:rsid w:val="00C86DC7"/>
    <w:rsid w:val="00C93A0A"/>
    <w:rsid w:val="00C94752"/>
    <w:rsid w:val="00C947A3"/>
    <w:rsid w:val="00CA1C29"/>
    <w:rsid w:val="00CA1C2D"/>
    <w:rsid w:val="00CA4400"/>
    <w:rsid w:val="00CA45EC"/>
    <w:rsid w:val="00CB62E4"/>
    <w:rsid w:val="00CB6D1E"/>
    <w:rsid w:val="00CB7F85"/>
    <w:rsid w:val="00CC003A"/>
    <w:rsid w:val="00CC412C"/>
    <w:rsid w:val="00CC4D61"/>
    <w:rsid w:val="00CC4F9C"/>
    <w:rsid w:val="00CD60F1"/>
    <w:rsid w:val="00CD6450"/>
    <w:rsid w:val="00CF159C"/>
    <w:rsid w:val="00CF3784"/>
    <w:rsid w:val="00D00088"/>
    <w:rsid w:val="00D101E0"/>
    <w:rsid w:val="00D27A57"/>
    <w:rsid w:val="00D37922"/>
    <w:rsid w:val="00D402EE"/>
    <w:rsid w:val="00D44193"/>
    <w:rsid w:val="00D44FCD"/>
    <w:rsid w:val="00D454CF"/>
    <w:rsid w:val="00D458E2"/>
    <w:rsid w:val="00D47784"/>
    <w:rsid w:val="00D5121D"/>
    <w:rsid w:val="00D523B1"/>
    <w:rsid w:val="00D5467F"/>
    <w:rsid w:val="00D5562C"/>
    <w:rsid w:val="00D5634C"/>
    <w:rsid w:val="00D602CB"/>
    <w:rsid w:val="00D628D1"/>
    <w:rsid w:val="00D62B15"/>
    <w:rsid w:val="00D7107F"/>
    <w:rsid w:val="00D76A79"/>
    <w:rsid w:val="00D77564"/>
    <w:rsid w:val="00D80A8D"/>
    <w:rsid w:val="00D97A9B"/>
    <w:rsid w:val="00DA5276"/>
    <w:rsid w:val="00DB2BBD"/>
    <w:rsid w:val="00DD5614"/>
    <w:rsid w:val="00DE00CF"/>
    <w:rsid w:val="00DE222E"/>
    <w:rsid w:val="00DE51E8"/>
    <w:rsid w:val="00DE5AA6"/>
    <w:rsid w:val="00DF31C7"/>
    <w:rsid w:val="00DF6B01"/>
    <w:rsid w:val="00E04D59"/>
    <w:rsid w:val="00E10AFD"/>
    <w:rsid w:val="00E138AE"/>
    <w:rsid w:val="00E174A4"/>
    <w:rsid w:val="00E17D2E"/>
    <w:rsid w:val="00E30CEF"/>
    <w:rsid w:val="00E31C91"/>
    <w:rsid w:val="00E32E0C"/>
    <w:rsid w:val="00E368FD"/>
    <w:rsid w:val="00E40BD6"/>
    <w:rsid w:val="00E44A28"/>
    <w:rsid w:val="00E60AED"/>
    <w:rsid w:val="00E62596"/>
    <w:rsid w:val="00E6569D"/>
    <w:rsid w:val="00E73470"/>
    <w:rsid w:val="00E767B5"/>
    <w:rsid w:val="00E7787A"/>
    <w:rsid w:val="00E8318E"/>
    <w:rsid w:val="00EA35F6"/>
    <w:rsid w:val="00EF0CE9"/>
    <w:rsid w:val="00EF44BE"/>
    <w:rsid w:val="00EF7B8F"/>
    <w:rsid w:val="00F0244B"/>
    <w:rsid w:val="00F0298C"/>
    <w:rsid w:val="00F06968"/>
    <w:rsid w:val="00F25CB7"/>
    <w:rsid w:val="00F32A23"/>
    <w:rsid w:val="00F35BB5"/>
    <w:rsid w:val="00F3622F"/>
    <w:rsid w:val="00F36A3C"/>
    <w:rsid w:val="00F41147"/>
    <w:rsid w:val="00F433E8"/>
    <w:rsid w:val="00F442E9"/>
    <w:rsid w:val="00F44B9F"/>
    <w:rsid w:val="00F52253"/>
    <w:rsid w:val="00F541B0"/>
    <w:rsid w:val="00F65429"/>
    <w:rsid w:val="00F67C67"/>
    <w:rsid w:val="00F741D6"/>
    <w:rsid w:val="00F759F3"/>
    <w:rsid w:val="00F764EC"/>
    <w:rsid w:val="00F76BFF"/>
    <w:rsid w:val="00FC6391"/>
    <w:rsid w:val="00FC7479"/>
    <w:rsid w:val="00FD6D1A"/>
    <w:rsid w:val="00FF04F5"/>
    <w:rsid w:val="07AA9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689DB524"/>
  <w15:docId w15:val="{5F3E22F0-A98E-4276-BBBC-2CB736BC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24"/>
    <w:pPr>
      <w:spacing w:before="120" w:line="276" w:lineRule="auto"/>
    </w:pPr>
    <w:rPr>
      <w:rFonts w:ascii="Calibri" w:hAnsi="Calibri"/>
      <w:color w:val="595959" w:themeColor="text1" w:themeTint="A6"/>
      <w:sz w:val="22"/>
    </w:rPr>
  </w:style>
  <w:style w:type="paragraph" w:styleId="Heading1">
    <w:name w:val="heading 1"/>
    <w:basedOn w:val="Normal"/>
    <w:next w:val="Normal"/>
    <w:link w:val="Heading1Char"/>
    <w:uiPriority w:val="9"/>
    <w:qFormat/>
    <w:rsid w:val="003835F7"/>
    <w:pPr>
      <w:keepNext/>
      <w:keepLines/>
      <w:outlineLvl w:val="0"/>
    </w:pPr>
    <w:rPr>
      <w:rFonts w:asciiTheme="majorHAnsi" w:eastAsiaTheme="majorEastAsia" w:hAnsiTheme="majorHAnsi" w:cstheme="majorBidi"/>
      <w:bCs/>
      <w:color w:val="365F91" w:themeColor="accent1" w:themeShade="BF"/>
      <w:sz w:val="36"/>
      <w:szCs w:val="36"/>
    </w:rPr>
  </w:style>
  <w:style w:type="paragraph" w:styleId="Heading2">
    <w:name w:val="heading 2"/>
    <w:basedOn w:val="Normal"/>
    <w:next w:val="Normal"/>
    <w:link w:val="Heading2Char"/>
    <w:uiPriority w:val="9"/>
    <w:unhideWhenUsed/>
    <w:qFormat/>
    <w:rsid w:val="00507D2D"/>
    <w:pPr>
      <w:keepNext/>
      <w:keepLines/>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nhideWhenUsed/>
    <w:qFormat/>
    <w:rsid w:val="00A639A9"/>
    <w:pPr>
      <w:keepNext/>
      <w:keepLines/>
      <w:outlineLvl w:val="2"/>
    </w:pPr>
    <w:rPr>
      <w:rFonts w:asciiTheme="majorHAnsi" w:eastAsiaTheme="majorEastAsia" w:hAnsiTheme="majorHAnsi" w:cstheme="majorBidi"/>
      <w:color w:val="365F91" w:themeColor="accent1" w:themeShade="BF"/>
    </w:rPr>
  </w:style>
  <w:style w:type="paragraph" w:styleId="Heading4">
    <w:name w:val="heading 4"/>
    <w:basedOn w:val="Normal"/>
    <w:next w:val="Normal"/>
    <w:link w:val="Heading4Char"/>
    <w:uiPriority w:val="9"/>
    <w:unhideWhenUsed/>
    <w:qFormat/>
    <w:rsid w:val="00650276"/>
    <w:pPr>
      <w:keepNext/>
      <w:keepLines/>
      <w:spacing w:before="40" w:line="249" w:lineRule="auto"/>
      <w:ind w:left="326" w:hanging="10"/>
      <w:outlineLvl w:val="3"/>
    </w:pPr>
    <w:rPr>
      <w:rFonts w:asciiTheme="majorHAnsi" w:eastAsiaTheme="majorEastAsia" w:hAnsiTheme="majorHAnsi" w:cstheme="majorBidi"/>
      <w:i/>
      <w:iCs/>
      <w:color w:val="365F91" w:themeColor="accent1" w:themeShade="BF"/>
      <w:szCs w:val="22"/>
      <w:lang w:val="en-GB" w:eastAsia="zh-CN"/>
    </w:rPr>
  </w:style>
  <w:style w:type="paragraph" w:styleId="Heading5">
    <w:name w:val="heading 5"/>
    <w:basedOn w:val="Normal"/>
    <w:next w:val="Normal"/>
    <w:link w:val="Heading5Char"/>
    <w:uiPriority w:val="9"/>
    <w:unhideWhenUsed/>
    <w:qFormat/>
    <w:rsid w:val="00650276"/>
    <w:pPr>
      <w:keepNext/>
      <w:keepLines/>
      <w:spacing w:before="40" w:line="249" w:lineRule="auto"/>
      <w:ind w:left="326" w:hanging="10"/>
      <w:outlineLvl w:val="4"/>
    </w:pPr>
    <w:rPr>
      <w:rFonts w:asciiTheme="majorHAnsi" w:eastAsiaTheme="majorEastAsia" w:hAnsiTheme="majorHAnsi" w:cstheme="majorBidi"/>
      <w:color w:val="365F91" w:themeColor="accent1" w:themeShade="BF"/>
      <w:szCs w:val="22"/>
      <w:lang w:val="en-GB" w:eastAsia="zh-CN"/>
    </w:rPr>
  </w:style>
  <w:style w:type="paragraph" w:styleId="Heading6">
    <w:name w:val="heading 6"/>
    <w:aliases w:val="Heading 1b"/>
    <w:basedOn w:val="Heading1"/>
    <w:next w:val="Normal"/>
    <w:link w:val="Heading6Char"/>
    <w:autoRedefine/>
    <w:uiPriority w:val="9"/>
    <w:unhideWhenUsed/>
    <w:qFormat/>
    <w:rsid w:val="00D77564"/>
    <w:pPr>
      <w:numPr>
        <w:numId w:val="12"/>
      </w:numPr>
      <w:ind w:left="284" w:firstLine="0"/>
      <w:outlineLvl w:val="5"/>
    </w:pPr>
    <w:rPr>
      <w:color w:val="76923C" w:themeColor="accent3" w:themeShade="BF"/>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5F7"/>
    <w:rPr>
      <w:rFonts w:asciiTheme="majorHAnsi" w:eastAsiaTheme="majorEastAsia" w:hAnsiTheme="majorHAnsi" w:cstheme="majorBidi"/>
      <w:bCs/>
      <w:color w:val="365F91" w:themeColor="accent1" w:themeShade="BF"/>
      <w:sz w:val="36"/>
      <w:szCs w:val="36"/>
    </w:rPr>
  </w:style>
  <w:style w:type="character" w:customStyle="1" w:styleId="Heading2Char">
    <w:name w:val="Heading 2 Char"/>
    <w:basedOn w:val="DefaultParagraphFont"/>
    <w:link w:val="Heading2"/>
    <w:uiPriority w:val="9"/>
    <w:rsid w:val="00507D2D"/>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rsid w:val="00A639A9"/>
    <w:rPr>
      <w:rFonts w:asciiTheme="majorHAnsi" w:eastAsiaTheme="majorEastAsia" w:hAnsiTheme="majorHAnsi" w:cstheme="majorBidi"/>
      <w:color w:val="365F91" w:themeColor="accent1" w:themeShade="BF"/>
      <w:sz w:val="22"/>
    </w:rPr>
  </w:style>
  <w:style w:type="character" w:customStyle="1" w:styleId="Heading4Char">
    <w:name w:val="Heading 4 Char"/>
    <w:basedOn w:val="DefaultParagraphFont"/>
    <w:link w:val="Heading4"/>
    <w:uiPriority w:val="9"/>
    <w:rsid w:val="00650276"/>
    <w:rPr>
      <w:rFonts w:asciiTheme="majorHAnsi" w:eastAsiaTheme="majorEastAsia" w:hAnsiTheme="majorHAnsi" w:cstheme="majorBidi"/>
      <w:i/>
      <w:iCs/>
      <w:color w:val="365F91" w:themeColor="accent1" w:themeShade="BF"/>
      <w:sz w:val="22"/>
      <w:szCs w:val="22"/>
      <w:lang w:val="en-GB" w:eastAsia="zh-CN"/>
    </w:rPr>
  </w:style>
  <w:style w:type="character" w:customStyle="1" w:styleId="Heading5Char">
    <w:name w:val="Heading 5 Char"/>
    <w:basedOn w:val="DefaultParagraphFont"/>
    <w:link w:val="Heading5"/>
    <w:uiPriority w:val="9"/>
    <w:rsid w:val="00650276"/>
    <w:rPr>
      <w:rFonts w:asciiTheme="majorHAnsi" w:eastAsiaTheme="majorEastAsia" w:hAnsiTheme="majorHAnsi" w:cstheme="majorBidi"/>
      <w:color w:val="365F91" w:themeColor="accent1" w:themeShade="BF"/>
      <w:sz w:val="22"/>
      <w:szCs w:val="22"/>
      <w:lang w:val="en-GB" w:eastAsia="zh-CN"/>
    </w:rPr>
  </w:style>
  <w:style w:type="character" w:customStyle="1" w:styleId="Heading6Char">
    <w:name w:val="Heading 6 Char"/>
    <w:aliases w:val="Heading 1b Char"/>
    <w:basedOn w:val="DefaultParagraphFont"/>
    <w:link w:val="Heading6"/>
    <w:uiPriority w:val="9"/>
    <w:rsid w:val="00D77564"/>
    <w:rPr>
      <w:rFonts w:asciiTheme="majorHAnsi" w:eastAsiaTheme="majorEastAsia" w:hAnsiTheme="majorHAnsi" w:cstheme="majorBidi"/>
      <w:bCs/>
      <w:color w:val="76923C" w:themeColor="accent3" w:themeShade="BF"/>
      <w:sz w:val="36"/>
      <w:szCs w:val="22"/>
      <w:lang w:val="en-GB" w:eastAsia="zh-CN"/>
    </w:rPr>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3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301"/>
    <w:pPr>
      <w:ind w:left="720"/>
      <w:contextualSpacing/>
    </w:pPr>
  </w:style>
  <w:style w:type="character" w:styleId="CommentReference">
    <w:name w:val="annotation reference"/>
    <w:basedOn w:val="DefaultParagraphFont"/>
    <w:uiPriority w:val="99"/>
    <w:semiHidden/>
    <w:unhideWhenUsed/>
    <w:rsid w:val="00650276"/>
    <w:rPr>
      <w:sz w:val="16"/>
      <w:szCs w:val="16"/>
    </w:rPr>
  </w:style>
  <w:style w:type="paragraph" w:styleId="CommentText">
    <w:name w:val="annotation text"/>
    <w:basedOn w:val="Normal"/>
    <w:link w:val="CommentTextChar"/>
    <w:uiPriority w:val="99"/>
    <w:semiHidden/>
    <w:unhideWhenUsed/>
    <w:rsid w:val="00650276"/>
    <w:rPr>
      <w:sz w:val="20"/>
      <w:szCs w:val="20"/>
    </w:rPr>
  </w:style>
  <w:style w:type="character" w:customStyle="1" w:styleId="CommentTextChar">
    <w:name w:val="Comment Text Char"/>
    <w:basedOn w:val="DefaultParagraphFont"/>
    <w:link w:val="CommentText"/>
    <w:uiPriority w:val="99"/>
    <w:semiHidden/>
    <w:rsid w:val="00650276"/>
    <w:rPr>
      <w:sz w:val="20"/>
      <w:szCs w:val="20"/>
    </w:rPr>
  </w:style>
  <w:style w:type="paragraph" w:styleId="CommentSubject">
    <w:name w:val="annotation subject"/>
    <w:basedOn w:val="CommentText"/>
    <w:next w:val="CommentText"/>
    <w:link w:val="CommentSubjectChar"/>
    <w:uiPriority w:val="99"/>
    <w:semiHidden/>
    <w:unhideWhenUsed/>
    <w:rsid w:val="00650276"/>
    <w:rPr>
      <w:b/>
      <w:bCs/>
    </w:rPr>
  </w:style>
  <w:style w:type="character" w:customStyle="1" w:styleId="CommentSubjectChar">
    <w:name w:val="Comment Subject Char"/>
    <w:basedOn w:val="CommentTextChar"/>
    <w:link w:val="CommentSubject"/>
    <w:uiPriority w:val="99"/>
    <w:semiHidden/>
    <w:rsid w:val="00650276"/>
    <w:rPr>
      <w:b/>
      <w:bCs/>
      <w:sz w:val="20"/>
      <w:szCs w:val="20"/>
    </w:rPr>
  </w:style>
  <w:style w:type="paragraph" w:styleId="NoSpacing">
    <w:name w:val="No Spacing"/>
    <w:uiPriority w:val="1"/>
    <w:qFormat/>
    <w:rsid w:val="004A05FA"/>
  </w:style>
  <w:style w:type="character" w:styleId="Hyperlink">
    <w:name w:val="Hyperlink"/>
    <w:basedOn w:val="DefaultParagraphFont"/>
    <w:uiPriority w:val="99"/>
    <w:unhideWhenUsed/>
    <w:qFormat/>
    <w:rsid w:val="00116275"/>
    <w:rPr>
      <w:color w:val="C00000"/>
      <w:u w:val="single"/>
    </w:rPr>
  </w:style>
  <w:style w:type="paragraph" w:styleId="TOCHeading">
    <w:name w:val="TOC Heading"/>
    <w:basedOn w:val="Heading1"/>
    <w:next w:val="Normal"/>
    <w:uiPriority w:val="39"/>
    <w:unhideWhenUsed/>
    <w:qFormat/>
    <w:rsid w:val="00981AA5"/>
    <w:pPr>
      <w:spacing w:before="240" w:line="259" w:lineRule="auto"/>
      <w:outlineLvl w:val="9"/>
    </w:pPr>
    <w:rPr>
      <w:b/>
      <w:bCs w:val="0"/>
      <w:szCs w:val="32"/>
    </w:rPr>
  </w:style>
  <w:style w:type="paragraph" w:styleId="TOC1">
    <w:name w:val="toc 1"/>
    <w:basedOn w:val="Normal"/>
    <w:next w:val="Normal"/>
    <w:autoRedefine/>
    <w:uiPriority w:val="39"/>
    <w:unhideWhenUsed/>
    <w:rsid w:val="00BE7264"/>
    <w:pPr>
      <w:tabs>
        <w:tab w:val="left" w:pos="440"/>
        <w:tab w:val="right" w:leader="dot" w:pos="9736"/>
      </w:tabs>
      <w:spacing w:after="100" w:line="259" w:lineRule="auto"/>
      <w:ind w:left="284" w:hanging="284"/>
    </w:pPr>
    <w:rPr>
      <w:rFonts w:asciiTheme="minorHAnsi" w:eastAsiaTheme="minorHAnsi" w:hAnsiTheme="minorHAnsi"/>
      <w:szCs w:val="22"/>
      <w:lang w:val="en-GB"/>
    </w:rPr>
  </w:style>
  <w:style w:type="paragraph" w:styleId="TOC2">
    <w:name w:val="toc 2"/>
    <w:basedOn w:val="Normal"/>
    <w:next w:val="Normal"/>
    <w:autoRedefine/>
    <w:uiPriority w:val="39"/>
    <w:unhideWhenUsed/>
    <w:rsid w:val="00685988"/>
    <w:pPr>
      <w:tabs>
        <w:tab w:val="left" w:pos="880"/>
        <w:tab w:val="right" w:leader="dot" w:pos="9736"/>
      </w:tabs>
      <w:spacing w:after="100" w:line="259" w:lineRule="auto"/>
      <w:ind w:left="284"/>
    </w:pPr>
    <w:rPr>
      <w:rFonts w:asciiTheme="minorHAnsi" w:eastAsiaTheme="minorHAnsi" w:hAnsiTheme="minorHAnsi"/>
      <w:szCs w:val="22"/>
      <w:lang w:val="en-GB"/>
    </w:rPr>
  </w:style>
  <w:style w:type="character" w:customStyle="1" w:styleId="UnresolvedMention1">
    <w:name w:val="Unresolved Mention1"/>
    <w:basedOn w:val="DefaultParagraphFont"/>
    <w:uiPriority w:val="99"/>
    <w:semiHidden/>
    <w:unhideWhenUsed/>
    <w:rsid w:val="00981AA5"/>
    <w:rPr>
      <w:color w:val="605E5C"/>
      <w:shd w:val="clear" w:color="auto" w:fill="E1DFDD"/>
    </w:rPr>
  </w:style>
  <w:style w:type="paragraph" w:styleId="FootnoteText">
    <w:name w:val="footnote text"/>
    <w:basedOn w:val="Normal"/>
    <w:link w:val="FootnoteTextChar"/>
    <w:uiPriority w:val="99"/>
    <w:semiHidden/>
    <w:unhideWhenUsed/>
    <w:rsid w:val="00D454CF"/>
    <w:pPr>
      <w:spacing w:before="0"/>
    </w:pPr>
    <w:rPr>
      <w:sz w:val="20"/>
      <w:szCs w:val="20"/>
    </w:rPr>
  </w:style>
  <w:style w:type="character" w:customStyle="1" w:styleId="FootnoteTextChar">
    <w:name w:val="Footnote Text Char"/>
    <w:basedOn w:val="DefaultParagraphFont"/>
    <w:link w:val="FootnoteText"/>
    <w:uiPriority w:val="99"/>
    <w:semiHidden/>
    <w:rsid w:val="00D454CF"/>
    <w:rPr>
      <w:rFonts w:ascii="Calibri" w:hAnsi="Calibri"/>
      <w:sz w:val="20"/>
      <w:szCs w:val="20"/>
    </w:rPr>
  </w:style>
  <w:style w:type="character" w:styleId="FootnoteReference">
    <w:name w:val="footnote reference"/>
    <w:basedOn w:val="DefaultParagraphFont"/>
    <w:uiPriority w:val="99"/>
    <w:semiHidden/>
    <w:unhideWhenUsed/>
    <w:rsid w:val="00D454CF"/>
    <w:rPr>
      <w:vertAlign w:val="superscript"/>
    </w:rPr>
  </w:style>
  <w:style w:type="character" w:styleId="FollowedHyperlink">
    <w:name w:val="FollowedHyperlink"/>
    <w:basedOn w:val="DefaultParagraphFont"/>
    <w:uiPriority w:val="99"/>
    <w:semiHidden/>
    <w:unhideWhenUsed/>
    <w:rsid w:val="00CF159C"/>
    <w:rPr>
      <w:color w:val="800080" w:themeColor="followedHyperlink"/>
      <w:u w:val="single"/>
    </w:rPr>
  </w:style>
  <w:style w:type="paragraph" w:styleId="Title">
    <w:name w:val="Title"/>
    <w:basedOn w:val="Normal"/>
    <w:next w:val="Normal"/>
    <w:link w:val="TitleChar"/>
    <w:uiPriority w:val="10"/>
    <w:qFormat/>
    <w:rsid w:val="00A21FB8"/>
    <w:pPr>
      <w:spacing w:befor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21FB8"/>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685988"/>
    <w:pPr>
      <w:tabs>
        <w:tab w:val="right" w:leader="dot" w:pos="9736"/>
      </w:tabs>
      <w:spacing w:after="100"/>
      <w:ind w:left="851"/>
    </w:pPr>
  </w:style>
  <w:style w:type="character" w:customStyle="1" w:styleId="UnresolvedMention">
    <w:name w:val="Unresolved Mention"/>
    <w:basedOn w:val="DefaultParagraphFont"/>
    <w:uiPriority w:val="99"/>
    <w:semiHidden/>
    <w:unhideWhenUsed/>
    <w:rsid w:val="0098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6377">
      <w:bodyDiv w:val="1"/>
      <w:marLeft w:val="0"/>
      <w:marRight w:val="0"/>
      <w:marTop w:val="0"/>
      <w:marBottom w:val="0"/>
      <w:divBdr>
        <w:top w:val="none" w:sz="0" w:space="0" w:color="auto"/>
        <w:left w:val="none" w:sz="0" w:space="0" w:color="auto"/>
        <w:bottom w:val="none" w:sz="0" w:space="0" w:color="auto"/>
        <w:right w:val="none" w:sz="0" w:space="0" w:color="auto"/>
      </w:divBdr>
    </w:div>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36581179">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955523114">
      <w:bodyDiv w:val="1"/>
      <w:marLeft w:val="0"/>
      <w:marRight w:val="0"/>
      <w:marTop w:val="0"/>
      <w:marBottom w:val="0"/>
      <w:divBdr>
        <w:top w:val="none" w:sz="0" w:space="0" w:color="auto"/>
        <w:left w:val="none" w:sz="0" w:space="0" w:color="auto"/>
        <w:bottom w:val="none" w:sz="0" w:space="0" w:color="auto"/>
        <w:right w:val="none" w:sz="0" w:space="0" w:color="auto"/>
      </w:divBdr>
    </w:div>
    <w:div w:id="973099016">
      <w:bodyDiv w:val="1"/>
      <w:marLeft w:val="0"/>
      <w:marRight w:val="0"/>
      <w:marTop w:val="0"/>
      <w:marBottom w:val="0"/>
      <w:divBdr>
        <w:top w:val="none" w:sz="0" w:space="0" w:color="auto"/>
        <w:left w:val="none" w:sz="0" w:space="0" w:color="auto"/>
        <w:bottom w:val="none" w:sz="0" w:space="0" w:color="auto"/>
        <w:right w:val="none" w:sz="0" w:space="0" w:color="auto"/>
      </w:divBdr>
    </w:div>
    <w:div w:id="1139229714">
      <w:bodyDiv w:val="1"/>
      <w:marLeft w:val="0"/>
      <w:marRight w:val="0"/>
      <w:marTop w:val="0"/>
      <w:marBottom w:val="0"/>
      <w:divBdr>
        <w:top w:val="none" w:sz="0" w:space="0" w:color="auto"/>
        <w:left w:val="none" w:sz="0" w:space="0" w:color="auto"/>
        <w:bottom w:val="none" w:sz="0" w:space="0" w:color="auto"/>
        <w:right w:val="none" w:sz="0" w:space="0" w:color="auto"/>
      </w:divBdr>
    </w:div>
    <w:div w:id="1700276837">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rittle.ac.uk/HE-Regulations-&amp;-Policies" TargetMode="External"/><Relationship Id="rId18" Type="http://schemas.openxmlformats.org/officeDocument/2006/relationships/hyperlink" Target="https://moodle.writtle.ac.uk/pluginfile.php/1166262/mod_page/content/5/CBT%20Leaflet.pdf" TargetMode="External"/><Relationship Id="rId26" Type="http://schemas.openxmlformats.org/officeDocument/2006/relationships/hyperlink" Target="mailto:wellbeing@writtle.ac.uk" TargetMode="External"/><Relationship Id="rId39" Type="http://schemas.openxmlformats.org/officeDocument/2006/relationships/header" Target="header5.xml"/><Relationship Id="rId21" Type="http://schemas.openxmlformats.org/officeDocument/2006/relationships/hyperlink" Target="https://moodle.writtle.ac.uk/course/view.php?id=1548" TargetMode="External"/><Relationship Id="rId34" Type="http://schemas.openxmlformats.org/officeDocument/2006/relationships/hyperlink" Target="https://writtle.ac.uk/HE-Regulations-&amp;-Policies" TargetMode="External"/><Relationship Id="rId42" Type="http://schemas.openxmlformats.org/officeDocument/2006/relationships/hyperlink" Target="https://writtle.ac.uk/HE-Fees-and-Refund-Policy" TargetMode="External"/><Relationship Id="rId47" Type="http://schemas.openxmlformats.org/officeDocument/2006/relationships/hyperlink" Target="https://writtle.ac.uk/Finances" TargetMode="External"/><Relationship Id="rId50" Type="http://schemas.openxmlformats.org/officeDocument/2006/relationships/header" Target="header6.xml"/><Relationship Id="rId55" Type="http://schemas.openxmlformats.org/officeDocument/2006/relationships/hyperlink" Target="mailto:HE.Absence@writtle.ac.uk" TargetMode="External"/><Relationship Id="rId63" Type="http://schemas.openxmlformats.org/officeDocument/2006/relationships/hyperlink" Target="https://writtle.ac.uk/HE-Regulations-&amp;-Policies" TargetMode="External"/><Relationship Id="rId68" Type="http://schemas.openxmlformats.org/officeDocument/2006/relationships/hyperlink" Target="https://moodle.writtle.ac.uk/course/view.php?id=1507" TargetMode="External"/><Relationship Id="rId76" Type="http://schemas.openxmlformats.org/officeDocument/2006/relationships/hyperlink" Target="mailto:wellbeing@writtle.ac.uk"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thelibrary@writtle.ac.uk"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rittle.ac.uk/pdfs/Equality-Policy.pdf" TargetMode="External"/><Relationship Id="rId11" Type="http://schemas.openxmlformats.org/officeDocument/2006/relationships/header" Target="header1.xml"/><Relationship Id="rId24" Type="http://schemas.openxmlformats.org/officeDocument/2006/relationships/hyperlink" Target="mailto:supportdesk@writtle.ac.uk" TargetMode="External"/><Relationship Id="rId32" Type="http://schemas.openxmlformats.org/officeDocument/2006/relationships/hyperlink" Target="https://writtle.ac.uk/HE-Regulations-&amp;-Policies" TargetMode="External"/><Relationship Id="rId37" Type="http://schemas.openxmlformats.org/officeDocument/2006/relationships/hyperlink" Target="https://www.chelmsford.gov.uk/leisure-theatres-and-museums/visiting-chelmsford/chelmsford-e-scooter-trial/" TargetMode="External"/><Relationship Id="rId40" Type="http://schemas.openxmlformats.org/officeDocument/2006/relationships/image" Target="media/image3.png"/><Relationship Id="rId45" Type="http://schemas.openxmlformats.org/officeDocument/2006/relationships/hyperlink" Target="mailto:admissions@writtle.ac.uk" TargetMode="External"/><Relationship Id="rId53" Type="http://schemas.openxmlformats.org/officeDocument/2006/relationships/hyperlink" Target="https://writtle.ac.uk/Term-&amp;-Semester-Dates" TargetMode="External"/><Relationship Id="rId58" Type="http://schemas.openxmlformats.org/officeDocument/2006/relationships/hyperlink" Target="http://coursetimetable.writtle.ac.uk/default.aspx?StudentId=98999999" TargetMode="External"/><Relationship Id="rId66" Type="http://schemas.openxmlformats.org/officeDocument/2006/relationships/hyperlink" Target="https://moodle.writtle.ac.uk/course/view.php?id=1523" TargetMode="External"/><Relationship Id="rId74" Type="http://schemas.openxmlformats.org/officeDocument/2006/relationships/hyperlink" Target="https://moodle.writtle.ac.uk/course/view.php?id=933" TargetMode="External"/><Relationship Id="rId79" Type="http://schemas.openxmlformats.org/officeDocument/2006/relationships/hyperlink" Target="https://apps.apple.com/gb/app/my-healthy-advantage/id1484810687" TargetMode="External"/><Relationship Id="rId5" Type="http://schemas.openxmlformats.org/officeDocument/2006/relationships/numbering" Target="numbering.xml"/><Relationship Id="rId61" Type="http://schemas.openxmlformats.org/officeDocument/2006/relationships/hyperlink" Target="http://coursetimetable.writtle.ac.uk/default.aspx?StudentId=98999999" TargetMode="External"/><Relationship Id="rId82"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mailto:wellbeing@writtle.ac.uk" TargetMode="External"/><Relationship Id="rId31" Type="http://schemas.openxmlformats.org/officeDocument/2006/relationships/hyperlink" Target="https://writtle.ac.uk/HE-Regulations-&amp;-Policies" TargetMode="External"/><Relationship Id="rId44" Type="http://schemas.openxmlformats.org/officeDocument/2006/relationships/hyperlink" Target="https://writtle.ac.uk/HE-Fees-and-Refund-Policy" TargetMode="External"/><Relationship Id="rId52" Type="http://schemas.openxmlformats.org/officeDocument/2006/relationships/hyperlink" Target="http://www.ukcisa.org.uk" TargetMode="External"/><Relationship Id="rId60" Type="http://schemas.openxmlformats.org/officeDocument/2006/relationships/header" Target="header8.xml"/><Relationship Id="rId65" Type="http://schemas.openxmlformats.org/officeDocument/2006/relationships/hyperlink" Target="https://moodle.writtle.ac.uk/course/view.php?id=1523" TargetMode="External"/><Relationship Id="rId73" Type="http://schemas.openxmlformats.org/officeDocument/2006/relationships/hyperlink" Target="https://moodle.writtle.ac.uk/course/view.php?id=933" TargetMode="External"/><Relationship Id="rId78" Type="http://schemas.openxmlformats.org/officeDocument/2006/relationships/hyperlink" Target="https://www.healthassured.org/my-healthy-advantage-wellbeing-wellness-app/" TargetMode="External"/><Relationship Id="rId81" Type="http://schemas.openxmlformats.org/officeDocument/2006/relationships/hyperlink" Target="mailto:quality.office@writtl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hs.uk" TargetMode="External"/><Relationship Id="rId27" Type="http://schemas.openxmlformats.org/officeDocument/2006/relationships/header" Target="header3.xml"/><Relationship Id="rId30" Type="http://schemas.openxmlformats.org/officeDocument/2006/relationships/hyperlink" Target="https://writtle.ac.uk/Policies-&amp;-Procedures" TargetMode="External"/><Relationship Id="rId35" Type="http://schemas.openxmlformats.org/officeDocument/2006/relationships/hyperlink" Target="mailto:transport@writtle.ac.uk" TargetMode="External"/><Relationship Id="rId43" Type="http://schemas.openxmlformats.org/officeDocument/2006/relationships/hyperlink" Target="https://www.gov.uk/contact-student-finance-england" TargetMode="External"/><Relationship Id="rId48" Type="http://schemas.openxmlformats.org/officeDocument/2006/relationships/hyperlink" Target="mailto:student.finance@writtle.ac.uk" TargetMode="External"/><Relationship Id="rId56" Type="http://schemas.openxmlformats.org/officeDocument/2006/relationships/header" Target="header7.xml"/><Relationship Id="rId64" Type="http://schemas.openxmlformats.org/officeDocument/2006/relationships/hyperlink" Target="https://writtle.ac.uk/HE-Regulations-&amp;-Policies" TargetMode="External"/><Relationship Id="rId69" Type="http://schemas.openxmlformats.org/officeDocument/2006/relationships/hyperlink" Target="http://www.writtle.ac.uk/success-bookings" TargetMode="External"/><Relationship Id="rId77" Type="http://schemas.openxmlformats.org/officeDocument/2006/relationships/hyperlink" Target="https://moodle.writtle.ac.uk/mod/questionnaire/view.php?id=139928" TargetMode="External"/><Relationship Id="rId8" Type="http://schemas.openxmlformats.org/officeDocument/2006/relationships/webSettings" Target="webSettings.xml"/><Relationship Id="rId51" Type="http://schemas.openxmlformats.org/officeDocument/2006/relationships/hyperlink" Target="http://www.gov.uk/healthcare-immigration-application/overview" TargetMode="External"/><Relationship Id="rId72" Type="http://schemas.openxmlformats.org/officeDocument/2006/relationships/hyperlink" Target="https://moodle.writtle.ac.uk/course/view.php?id=1216" TargetMode="External"/><Relationship Id="rId80" Type="http://schemas.openxmlformats.org/officeDocument/2006/relationships/hyperlink" Target="https://play.google.com/store/apps/details?id=com.healthassured.app"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Health%20&amp;%20Safety%20%3cH&amp;S@writtle.ac.uk%3e" TargetMode="External"/><Relationship Id="rId25" Type="http://schemas.openxmlformats.org/officeDocument/2006/relationships/hyperlink" Target="mailto:supportdesk@writtle.ac.uk" TargetMode="External"/><Relationship Id="rId33" Type="http://schemas.openxmlformats.org/officeDocument/2006/relationships/header" Target="header4.xml"/><Relationship Id="rId38" Type="http://schemas.openxmlformats.org/officeDocument/2006/relationships/hyperlink" Target="http://student.writtle.ac.uk" TargetMode="External"/><Relationship Id="rId46" Type="http://schemas.openxmlformats.org/officeDocument/2006/relationships/hyperlink" Target="https://writtle.ac.uk/HE-Fees-and-Refund-Policy" TargetMode="External"/><Relationship Id="rId59" Type="http://schemas.openxmlformats.org/officeDocument/2006/relationships/hyperlink" Target="https://writtle.ac.uk/Term-&amp;-Semester-Dates" TargetMode="External"/><Relationship Id="rId67" Type="http://schemas.openxmlformats.org/officeDocument/2006/relationships/header" Target="header9.xml"/><Relationship Id="rId20" Type="http://schemas.openxmlformats.org/officeDocument/2006/relationships/hyperlink" Target="https://moodle.writtle.ac.uk/mod/questionnaire/view.php?id=139928" TargetMode="External"/><Relationship Id="rId41" Type="http://schemas.openxmlformats.org/officeDocument/2006/relationships/image" Target="media/image4.png"/><Relationship Id="rId54" Type="http://schemas.openxmlformats.org/officeDocument/2006/relationships/hyperlink" Target="https://writtle.ac.uk/HE-Regulations-&amp;-Policies" TargetMode="External"/><Relationship Id="rId62" Type="http://schemas.openxmlformats.org/officeDocument/2006/relationships/hyperlink" Target="https://moodle.writtle.ac.uk/course/view.php?id=1523" TargetMode="External"/><Relationship Id="rId70" Type="http://schemas.openxmlformats.org/officeDocument/2006/relationships/hyperlink" Target="mailto:success@writtle.ac.uk" TargetMode="External"/><Relationship Id="rId75" Type="http://schemas.openxmlformats.org/officeDocument/2006/relationships/hyperlink" Target="mailto:supportdesk@writtle.ac.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file:///C:\Users\lhor\AppData\Local\Microsoft\Windows\INetCache\Content.Outlook\RCSQUT5L\www.immobilise.com" TargetMode="External"/><Relationship Id="rId28" Type="http://schemas.openxmlformats.org/officeDocument/2006/relationships/hyperlink" Target="https://writtle.ac.uk/HE-Regulations-&amp;-Policies" TargetMode="External"/><Relationship Id="rId36" Type="http://schemas.openxmlformats.org/officeDocument/2006/relationships/hyperlink" Target="http://www.firstgroup.com/essex" TargetMode="External"/><Relationship Id="rId49" Type="http://schemas.openxmlformats.org/officeDocument/2006/relationships/hyperlink" Target="https://writtle.ac.uk/Scholarships-&amp;-Bursaries-23-24" TargetMode="External"/><Relationship Id="rId57" Type="http://schemas.openxmlformats.org/officeDocument/2006/relationships/hyperlink" Target="https://writtle.ac.uk/Term-&amp;-Semester-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BB3386B734748B2B8A87EFD1E2C89" ma:contentTypeVersion="13" ma:contentTypeDescription="Create a new document." ma:contentTypeScope="" ma:versionID="c3124006822f506574a33b3b5730baae">
  <xsd:schema xmlns:xsd="http://www.w3.org/2001/XMLSchema" xmlns:xs="http://www.w3.org/2001/XMLSchema" xmlns:p="http://schemas.microsoft.com/office/2006/metadata/properties" xmlns:ns3="6c39ea8d-e6df-433d-b630-ca8bb96e1948" xmlns:ns4="bff13342-a9e1-4c41-857d-a8f57c4e8348" targetNamespace="http://schemas.microsoft.com/office/2006/metadata/properties" ma:root="true" ma:fieldsID="17d192e785aeede5b76b58c35750d310" ns3:_="" ns4:_="">
    <xsd:import namespace="6c39ea8d-e6df-433d-b630-ca8bb96e1948"/>
    <xsd:import namespace="bff13342-a9e1-4c41-857d-a8f57c4e83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ea8d-e6df-433d-b630-ca8bb96e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13342-a9e1-4c41-857d-a8f57c4e8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E556-4A8A-4325-99E8-34D29621B05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ff13342-a9e1-4c41-857d-a8f57c4e8348"/>
    <ds:schemaRef ds:uri="6c39ea8d-e6df-433d-b630-ca8bb96e1948"/>
    <ds:schemaRef ds:uri="http://www.w3.org/XML/1998/namespace"/>
    <ds:schemaRef ds:uri="http://purl.org/dc/dcmitype/"/>
  </ds:schemaRefs>
</ds:datastoreItem>
</file>

<file path=customXml/itemProps2.xml><?xml version="1.0" encoding="utf-8"?>
<ds:datastoreItem xmlns:ds="http://schemas.openxmlformats.org/officeDocument/2006/customXml" ds:itemID="{FFEE4960-606D-4785-AB75-AC24275D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ea8d-e6df-433d-b630-ca8bb96e1948"/>
    <ds:schemaRef ds:uri="bff13342-a9e1-4c41-857d-a8f57c4e8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DABE9-E488-4996-8E16-326A3DD4DA76}">
  <ds:schemaRefs>
    <ds:schemaRef ds:uri="http://schemas.microsoft.com/sharepoint/v3/contenttype/forms"/>
  </ds:schemaRefs>
</ds:datastoreItem>
</file>

<file path=customXml/itemProps4.xml><?xml version="1.0" encoding="utf-8"?>
<ds:datastoreItem xmlns:ds="http://schemas.openxmlformats.org/officeDocument/2006/customXml" ds:itemID="{F687AA05-398C-4B09-AF69-9E32B8D9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8880</Words>
  <Characters>45823</Characters>
  <Application>Microsoft Office Word</Application>
  <DocSecurity>0</DocSecurity>
  <Lines>1478</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Lorraine.Horne@writtle.ac.uk</dc:creator>
  <cp:keywords/>
  <dc:description/>
  <cp:lastModifiedBy>Riches, David</cp:lastModifiedBy>
  <cp:revision>2</cp:revision>
  <cp:lastPrinted>2016-07-07T07:55:00Z</cp:lastPrinted>
  <dcterms:created xsi:type="dcterms:W3CDTF">2023-09-18T13:20:00Z</dcterms:created>
  <dcterms:modified xsi:type="dcterms:W3CDTF">2023-09-18T13:20:00Z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0x010100251BB3386B734748B2B8A87EFD1E2C89</vt:lpwstr>
  </property>
  <property fmtid="{D5CDD505-2E9C-101B-9397-08002B2CF9AE}" pid="3" name="GrammarlyDocumentId">
    <vt:lpwstr>c522d24464c60ff1005a38ee7d496d4800cfaeeb03ffd632fbdd5a1aa672fd46</vt:lpwstr>
  </property>
</Properties>
</file>