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E4453" w14:textId="77777777" w:rsidR="00990ED7" w:rsidRPr="00AF55D6" w:rsidRDefault="00852792" w:rsidP="00AF55D6">
      <w:pPr>
        <w:jc w:val="center"/>
        <w:rPr>
          <w:rFonts w:asciiTheme="majorHAnsi" w:hAnsiTheme="majorHAnsi"/>
          <w:b/>
          <w:color w:val="000000" w:themeColor="text1"/>
          <w:sz w:val="44"/>
        </w:rPr>
      </w:pPr>
      <w:r>
        <w:rPr>
          <w:rFonts w:asciiTheme="majorHAnsi" w:hAnsiTheme="majorHAnsi"/>
          <w:b/>
          <w:color w:val="000000" w:themeColor="text1"/>
          <w:sz w:val="44"/>
        </w:rPr>
        <w:t>Anti-Bribery Policy</w:t>
      </w:r>
    </w:p>
    <w:p w14:paraId="5950179E" w14:textId="77777777" w:rsidR="00344D2D" w:rsidRPr="00AF55D6" w:rsidRDefault="00344D2D" w:rsidP="00AF55D6">
      <w:pPr>
        <w:jc w:val="both"/>
        <w:rPr>
          <w:rFonts w:asciiTheme="majorHAnsi" w:hAnsiTheme="majorHAnsi"/>
          <w:b/>
          <w:color w:val="000000" w:themeColor="text1"/>
          <w:sz w:val="44"/>
        </w:rPr>
      </w:pPr>
    </w:p>
    <w:p w14:paraId="70A6DECA" w14:textId="77777777" w:rsidR="00AF55D6" w:rsidRPr="00AF55D6" w:rsidRDefault="00AF55D6" w:rsidP="00AF55D6">
      <w:pPr>
        <w:jc w:val="both"/>
        <w:rPr>
          <w:rFonts w:asciiTheme="majorHAnsi" w:hAnsiTheme="majorHAnsi"/>
          <w:b/>
          <w:color w:val="000000" w:themeColor="text1"/>
          <w:sz w:val="44"/>
        </w:rPr>
      </w:pPr>
    </w:p>
    <w:p w14:paraId="4CBDD5C8" w14:textId="77777777" w:rsidR="009660B6" w:rsidRPr="00AF55D6" w:rsidRDefault="009660B6" w:rsidP="00AF55D6">
      <w:pPr>
        <w:jc w:val="both"/>
        <w:rPr>
          <w:rFonts w:asciiTheme="majorHAnsi" w:hAnsiTheme="majorHAnsi"/>
          <w:b/>
          <w:color w:val="000000" w:themeColor="text1"/>
          <w:sz w:val="44"/>
        </w:rPr>
      </w:pPr>
    </w:p>
    <w:p w14:paraId="29BF30CD" w14:textId="77777777" w:rsidR="009660B6" w:rsidRPr="00AF55D6" w:rsidRDefault="009660B6" w:rsidP="00AF55D6">
      <w:pPr>
        <w:jc w:val="both"/>
        <w:rPr>
          <w:rFonts w:asciiTheme="majorHAnsi" w:hAnsiTheme="majorHAnsi"/>
          <w:b/>
          <w:color w:val="000000" w:themeColor="text1"/>
          <w:sz w:val="44"/>
        </w:rPr>
        <w:sectPr w:rsidR="009660B6" w:rsidRPr="00AF55D6" w:rsidSect="009660B6">
          <w:headerReference w:type="even" r:id="rId8"/>
          <w:headerReference w:type="default" r:id="rId9"/>
          <w:footerReference w:type="even" r:id="rId10"/>
          <w:footerReference w:type="default" r:id="rId11"/>
          <w:headerReference w:type="first" r:id="rId12"/>
          <w:footerReference w:type="first" r:id="rId13"/>
          <w:pgSz w:w="11900" w:h="16840"/>
          <w:pgMar w:top="5529" w:right="560" w:bottom="3261" w:left="567" w:header="0" w:footer="0" w:gutter="0"/>
          <w:cols w:space="708"/>
          <w:docGrid w:linePitch="360"/>
        </w:sectPr>
      </w:pPr>
    </w:p>
    <w:tbl>
      <w:tblPr>
        <w:tblStyle w:val="TableGrid"/>
        <w:tblW w:w="0" w:type="auto"/>
        <w:tblLook w:val="04A0" w:firstRow="1" w:lastRow="0" w:firstColumn="1" w:lastColumn="0" w:noHBand="0" w:noVBand="1"/>
        <w:tblCaption w:val="Document Version Details Table"/>
      </w:tblPr>
      <w:tblGrid>
        <w:gridCol w:w="4880"/>
        <w:gridCol w:w="4850"/>
      </w:tblGrid>
      <w:tr w:rsidR="00544FAA" w:rsidRPr="00AF55D6" w14:paraId="76162DC7" w14:textId="77777777" w:rsidTr="00723F9A">
        <w:trPr>
          <w:tblHeader/>
        </w:trPr>
        <w:tc>
          <w:tcPr>
            <w:tcW w:w="5494" w:type="dxa"/>
            <w:shd w:val="clear" w:color="auto" w:fill="D9D9D9" w:themeFill="background1" w:themeFillShade="D9"/>
          </w:tcPr>
          <w:p w14:paraId="26BFE577" w14:textId="77777777"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lastRenderedPageBreak/>
              <w:t>Policy Owner</w:t>
            </w:r>
          </w:p>
        </w:tc>
        <w:tc>
          <w:tcPr>
            <w:tcW w:w="5495" w:type="dxa"/>
            <w:shd w:val="clear" w:color="auto" w:fill="D9D9D9" w:themeFill="background1" w:themeFillShade="D9"/>
          </w:tcPr>
          <w:p w14:paraId="2AD2DA87" w14:textId="77777777"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Department</w:t>
            </w:r>
          </w:p>
        </w:tc>
      </w:tr>
      <w:tr w:rsidR="00544FAA" w:rsidRPr="00AF55D6" w14:paraId="3F6919F5" w14:textId="77777777" w:rsidTr="00DF3AC0">
        <w:tc>
          <w:tcPr>
            <w:tcW w:w="5494" w:type="dxa"/>
          </w:tcPr>
          <w:p w14:paraId="4BE72919" w14:textId="5282F009" w:rsidR="00544FAA" w:rsidRPr="00AF55D6" w:rsidRDefault="00035B21" w:rsidP="00DF3AC0">
            <w:pPr>
              <w:jc w:val="center"/>
              <w:rPr>
                <w:rFonts w:asciiTheme="majorHAnsi" w:hAnsiTheme="majorHAnsi"/>
                <w:color w:val="000000" w:themeColor="text1"/>
              </w:rPr>
            </w:pPr>
            <w:r>
              <w:rPr>
                <w:rFonts w:asciiTheme="majorHAnsi" w:hAnsiTheme="majorHAnsi"/>
                <w:color w:val="000000" w:themeColor="text1"/>
              </w:rPr>
              <w:t>Registrar &amp; Secretary/Clerk</w:t>
            </w:r>
          </w:p>
        </w:tc>
        <w:tc>
          <w:tcPr>
            <w:tcW w:w="5495" w:type="dxa"/>
          </w:tcPr>
          <w:p w14:paraId="7E207D05" w14:textId="6E3FA551" w:rsidR="00544FAA" w:rsidRPr="00AF55D6" w:rsidRDefault="00035B21" w:rsidP="00DF3AC0">
            <w:pPr>
              <w:jc w:val="center"/>
              <w:rPr>
                <w:rFonts w:asciiTheme="majorHAnsi" w:hAnsiTheme="majorHAnsi"/>
                <w:color w:val="000000" w:themeColor="text1"/>
              </w:rPr>
            </w:pPr>
            <w:r>
              <w:rPr>
                <w:rFonts w:asciiTheme="majorHAnsi" w:hAnsiTheme="majorHAnsi"/>
                <w:color w:val="000000" w:themeColor="text1"/>
              </w:rPr>
              <w:t>VC’s Office</w:t>
            </w:r>
          </w:p>
        </w:tc>
      </w:tr>
      <w:tr w:rsidR="00544FAA" w:rsidRPr="00AF55D6" w14:paraId="0C07CBBA" w14:textId="77777777" w:rsidTr="00DF3AC0">
        <w:tc>
          <w:tcPr>
            <w:tcW w:w="5494" w:type="dxa"/>
            <w:shd w:val="clear" w:color="auto" w:fill="D9D9D9" w:themeFill="background1" w:themeFillShade="D9"/>
          </w:tcPr>
          <w:p w14:paraId="3E15B0A2" w14:textId="77777777"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Version Number</w:t>
            </w:r>
          </w:p>
        </w:tc>
        <w:tc>
          <w:tcPr>
            <w:tcW w:w="5495" w:type="dxa"/>
            <w:shd w:val="clear" w:color="auto" w:fill="D9D9D9" w:themeFill="background1" w:themeFillShade="D9"/>
          </w:tcPr>
          <w:p w14:paraId="61260E84" w14:textId="77777777"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drafted/Date of review</w:t>
            </w:r>
          </w:p>
        </w:tc>
      </w:tr>
      <w:tr w:rsidR="00544FAA" w:rsidRPr="00AF55D6" w14:paraId="0786C081" w14:textId="77777777" w:rsidTr="00DF3AC0">
        <w:tc>
          <w:tcPr>
            <w:tcW w:w="5494" w:type="dxa"/>
          </w:tcPr>
          <w:p w14:paraId="221F5605" w14:textId="54D825DC" w:rsidR="00544FAA" w:rsidRPr="00AF55D6" w:rsidRDefault="00035B21" w:rsidP="00DF3AC0">
            <w:pPr>
              <w:jc w:val="center"/>
              <w:rPr>
                <w:rFonts w:asciiTheme="majorHAnsi" w:hAnsiTheme="majorHAnsi"/>
                <w:color w:val="000000" w:themeColor="text1"/>
              </w:rPr>
            </w:pPr>
            <w:r>
              <w:rPr>
                <w:rFonts w:asciiTheme="majorHAnsi" w:hAnsiTheme="majorHAnsi"/>
                <w:color w:val="000000" w:themeColor="text1"/>
              </w:rPr>
              <w:t>4</w:t>
            </w:r>
          </w:p>
        </w:tc>
        <w:tc>
          <w:tcPr>
            <w:tcW w:w="5495" w:type="dxa"/>
          </w:tcPr>
          <w:p w14:paraId="2733C12E" w14:textId="3157A17D" w:rsidR="00544FAA" w:rsidRPr="00AF55D6" w:rsidRDefault="00035B21" w:rsidP="00DF3AC0">
            <w:pPr>
              <w:jc w:val="center"/>
              <w:rPr>
                <w:rFonts w:asciiTheme="majorHAnsi" w:hAnsiTheme="majorHAnsi"/>
                <w:color w:val="000000" w:themeColor="text1"/>
              </w:rPr>
            </w:pPr>
            <w:r>
              <w:rPr>
                <w:rFonts w:asciiTheme="majorHAnsi" w:hAnsiTheme="majorHAnsi"/>
                <w:color w:val="000000" w:themeColor="text1"/>
              </w:rPr>
              <w:t>August 2022</w:t>
            </w:r>
          </w:p>
        </w:tc>
      </w:tr>
      <w:tr w:rsidR="00544FAA" w:rsidRPr="00AF55D6" w14:paraId="1F13939B" w14:textId="77777777" w:rsidTr="00DF3AC0">
        <w:tc>
          <w:tcPr>
            <w:tcW w:w="5494" w:type="dxa"/>
            <w:shd w:val="clear" w:color="auto" w:fill="D9D9D9" w:themeFill="background1" w:themeFillShade="D9"/>
          </w:tcPr>
          <w:p w14:paraId="5793D094" w14:textId="77777777"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Equality Impact Assessed</w:t>
            </w:r>
          </w:p>
        </w:tc>
        <w:tc>
          <w:tcPr>
            <w:tcW w:w="5495" w:type="dxa"/>
            <w:shd w:val="clear" w:color="auto" w:fill="D9D9D9" w:themeFill="background1" w:themeFillShade="D9"/>
          </w:tcPr>
          <w:p w14:paraId="5CB5B50D" w14:textId="77777777" w:rsidR="00544FAA"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 xml:space="preserve">Has Prevent been considered </w:t>
            </w:r>
          </w:p>
          <w:p w14:paraId="41EF9428" w14:textId="77777777"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w:t>
            </w:r>
            <w:r w:rsidRPr="00AF55D6">
              <w:rPr>
                <w:rFonts w:asciiTheme="majorHAnsi" w:hAnsiTheme="majorHAnsi"/>
                <w:b/>
                <w:color w:val="000000" w:themeColor="text1"/>
              </w:rPr>
              <w:t>see Policies Guidance if unsure)</w:t>
            </w:r>
          </w:p>
        </w:tc>
      </w:tr>
      <w:tr w:rsidR="00544FAA" w:rsidRPr="00AF55D6" w14:paraId="1825D9BC" w14:textId="77777777" w:rsidTr="00DF3AC0">
        <w:tc>
          <w:tcPr>
            <w:tcW w:w="5494" w:type="dxa"/>
          </w:tcPr>
          <w:p w14:paraId="4D126950" w14:textId="09DAFCD3" w:rsidR="00544FAA" w:rsidRPr="00AF55D6" w:rsidRDefault="00544FAA" w:rsidP="00DF3AC0">
            <w:pPr>
              <w:jc w:val="center"/>
              <w:rPr>
                <w:rFonts w:asciiTheme="majorHAnsi" w:hAnsiTheme="majorHAnsi"/>
                <w:color w:val="000000" w:themeColor="text1"/>
              </w:rPr>
            </w:pPr>
          </w:p>
        </w:tc>
        <w:tc>
          <w:tcPr>
            <w:tcW w:w="5495" w:type="dxa"/>
          </w:tcPr>
          <w:p w14:paraId="565F1141" w14:textId="77777777" w:rsidR="00544FAA" w:rsidRPr="00AF55D6" w:rsidRDefault="001406B1" w:rsidP="00DF3AC0">
            <w:pPr>
              <w:jc w:val="center"/>
              <w:rPr>
                <w:rFonts w:asciiTheme="majorHAnsi" w:hAnsiTheme="majorHAnsi"/>
                <w:color w:val="000000" w:themeColor="text1"/>
              </w:rPr>
            </w:pPr>
            <w:r>
              <w:rPr>
                <w:rFonts w:asciiTheme="majorHAnsi" w:hAnsiTheme="majorHAnsi"/>
                <w:color w:val="000000" w:themeColor="text1"/>
              </w:rPr>
              <w:t>Yes</w:t>
            </w:r>
          </w:p>
        </w:tc>
      </w:tr>
      <w:tr w:rsidR="00544FAA" w:rsidRPr="00AF55D6" w14:paraId="0C262A12" w14:textId="77777777" w:rsidTr="00DF3AC0">
        <w:tc>
          <w:tcPr>
            <w:tcW w:w="5494" w:type="dxa"/>
            <w:shd w:val="clear" w:color="auto" w:fill="D9D9D9" w:themeFill="background1" w:themeFillShade="D9"/>
          </w:tcPr>
          <w:p w14:paraId="7F1EC315" w14:textId="77777777" w:rsidR="00544FAA" w:rsidRDefault="00544FAA" w:rsidP="00DF3AC0">
            <w:pPr>
              <w:jc w:val="center"/>
              <w:rPr>
                <w:rFonts w:asciiTheme="majorHAnsi" w:hAnsiTheme="majorHAnsi"/>
                <w:b/>
                <w:color w:val="000000" w:themeColor="text1"/>
              </w:rPr>
            </w:pPr>
            <w:r>
              <w:rPr>
                <w:rFonts w:asciiTheme="majorHAnsi" w:hAnsiTheme="majorHAnsi"/>
                <w:b/>
                <w:color w:val="000000" w:themeColor="text1"/>
              </w:rPr>
              <w:t>Reviewed and Approved by</w:t>
            </w:r>
          </w:p>
          <w:p w14:paraId="5A2EE8E6" w14:textId="77777777"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(see Policies Guidance for approval process)</w:t>
            </w:r>
          </w:p>
        </w:tc>
        <w:tc>
          <w:tcPr>
            <w:tcW w:w="5495" w:type="dxa"/>
            <w:shd w:val="clear" w:color="auto" w:fill="D9D9D9" w:themeFill="background1" w:themeFillShade="D9"/>
          </w:tcPr>
          <w:p w14:paraId="54A9AB87" w14:textId="77777777"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Date</w:t>
            </w:r>
          </w:p>
        </w:tc>
      </w:tr>
      <w:tr w:rsidR="00544FAA" w:rsidRPr="00AF55D6" w14:paraId="441BB87D" w14:textId="77777777" w:rsidTr="00DF3AC0">
        <w:tc>
          <w:tcPr>
            <w:tcW w:w="5494" w:type="dxa"/>
          </w:tcPr>
          <w:p w14:paraId="2F28A7B7" w14:textId="23D9DAC2" w:rsidR="00544FAA" w:rsidRDefault="00035B21" w:rsidP="00DF3AC0">
            <w:pPr>
              <w:jc w:val="center"/>
              <w:rPr>
                <w:rFonts w:asciiTheme="majorHAnsi" w:hAnsiTheme="majorHAnsi"/>
                <w:color w:val="000000" w:themeColor="text1"/>
              </w:rPr>
            </w:pPr>
            <w:r>
              <w:rPr>
                <w:rFonts w:asciiTheme="majorHAnsi" w:hAnsiTheme="majorHAnsi"/>
                <w:color w:val="000000" w:themeColor="text1"/>
              </w:rPr>
              <w:t>UCLG</w:t>
            </w:r>
          </w:p>
          <w:p w14:paraId="45B6F3A4" w14:textId="566E7D0D" w:rsidR="00544FAA" w:rsidRPr="00AF55D6" w:rsidRDefault="001F0CDC" w:rsidP="00DF3AC0">
            <w:pPr>
              <w:jc w:val="center"/>
              <w:rPr>
                <w:rFonts w:asciiTheme="majorHAnsi" w:hAnsiTheme="majorHAnsi"/>
                <w:color w:val="000000" w:themeColor="text1"/>
              </w:rPr>
            </w:pPr>
            <w:r>
              <w:rPr>
                <w:rFonts w:asciiTheme="majorHAnsi" w:hAnsiTheme="majorHAnsi"/>
                <w:color w:val="000000" w:themeColor="text1"/>
              </w:rPr>
              <w:t>Audit</w:t>
            </w:r>
            <w:r w:rsidR="003236FE">
              <w:rPr>
                <w:rFonts w:asciiTheme="majorHAnsi" w:hAnsiTheme="majorHAnsi"/>
                <w:color w:val="000000" w:themeColor="text1"/>
              </w:rPr>
              <w:t>, Risk &amp; Compliance</w:t>
            </w:r>
            <w:r>
              <w:rPr>
                <w:rFonts w:asciiTheme="majorHAnsi" w:hAnsiTheme="majorHAnsi"/>
                <w:color w:val="000000" w:themeColor="text1"/>
              </w:rPr>
              <w:t xml:space="preserve"> Committee of Governors</w:t>
            </w:r>
          </w:p>
        </w:tc>
        <w:tc>
          <w:tcPr>
            <w:tcW w:w="5495" w:type="dxa"/>
          </w:tcPr>
          <w:p w14:paraId="235662DF" w14:textId="384D1AE8" w:rsidR="00852792" w:rsidRPr="00AF55D6" w:rsidRDefault="00035B21" w:rsidP="00DF3AC0">
            <w:pPr>
              <w:jc w:val="center"/>
              <w:rPr>
                <w:rFonts w:asciiTheme="majorHAnsi" w:hAnsiTheme="majorHAnsi"/>
                <w:color w:val="000000" w:themeColor="text1"/>
              </w:rPr>
            </w:pPr>
            <w:r>
              <w:rPr>
                <w:rFonts w:asciiTheme="majorHAnsi" w:hAnsiTheme="majorHAnsi"/>
                <w:color w:val="000000" w:themeColor="text1"/>
              </w:rPr>
              <w:t>September 2022</w:t>
            </w:r>
          </w:p>
        </w:tc>
      </w:tr>
      <w:tr w:rsidR="00544FAA" w:rsidRPr="00AF55D6" w14:paraId="5D0FB004" w14:textId="77777777" w:rsidTr="00DF3AC0">
        <w:tc>
          <w:tcPr>
            <w:tcW w:w="10989" w:type="dxa"/>
            <w:gridSpan w:val="2"/>
            <w:shd w:val="clear" w:color="auto" w:fill="D9D9D9" w:themeFill="background1" w:themeFillShade="D9"/>
          </w:tcPr>
          <w:p w14:paraId="76816514" w14:textId="77777777" w:rsidR="00544FAA" w:rsidRPr="00AF55D6" w:rsidRDefault="00544FAA" w:rsidP="00DF3AC0">
            <w:pPr>
              <w:jc w:val="center"/>
              <w:rPr>
                <w:rFonts w:asciiTheme="majorHAnsi" w:hAnsiTheme="majorHAnsi"/>
                <w:b/>
                <w:color w:val="000000" w:themeColor="text1"/>
              </w:rPr>
            </w:pPr>
            <w:bookmarkStart w:id="0" w:name="_GoBack" w:colFirst="0" w:colLast="0"/>
            <w:r w:rsidRPr="00AF55D6">
              <w:rPr>
                <w:rFonts w:asciiTheme="majorHAnsi" w:hAnsiTheme="majorHAnsi"/>
                <w:b/>
                <w:color w:val="000000" w:themeColor="text1"/>
              </w:rPr>
              <w:t>Access (tick as appropriate)</w:t>
            </w:r>
          </w:p>
        </w:tc>
      </w:tr>
      <w:bookmarkEnd w:id="0"/>
      <w:tr w:rsidR="00544FAA" w:rsidRPr="00AF55D6" w14:paraId="006561DF" w14:textId="77777777" w:rsidTr="00DF3AC0">
        <w:tc>
          <w:tcPr>
            <w:tcW w:w="5494" w:type="dxa"/>
          </w:tcPr>
          <w:p w14:paraId="3DE07E1E" w14:textId="123CF611"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Public access (website) </w:t>
            </w:r>
            <w:sdt>
              <w:sdtPr>
                <w:rPr>
                  <w:rFonts w:asciiTheme="majorHAnsi" w:hAnsiTheme="majorHAnsi"/>
                  <w:color w:val="000000" w:themeColor="text1"/>
                </w:rPr>
                <w:id w:val="-1241791551"/>
                <w14:checkbox>
                  <w14:checked w14:val="1"/>
                  <w14:checkedState w14:val="2612" w14:font="MS Gothic"/>
                  <w14:uncheckedState w14:val="2610" w14:font="MS Gothic"/>
                </w14:checkbox>
              </w:sdtPr>
              <w:sdtEndPr/>
              <w:sdtContent>
                <w:r w:rsidR="00035B21">
                  <w:rPr>
                    <w:rFonts w:ascii="MS Gothic" w:eastAsia="MS Gothic" w:hAnsi="MS Gothic" w:hint="eastAsia"/>
                    <w:color w:val="000000" w:themeColor="text1"/>
                  </w:rPr>
                  <w:t>☒</w:t>
                </w:r>
              </w:sdtContent>
            </w:sdt>
          </w:p>
          <w:p w14:paraId="6853179E" w14:textId="77777777" w:rsidR="00544FAA" w:rsidRPr="00AF55D6" w:rsidRDefault="00544FAA" w:rsidP="00DF3AC0">
            <w:pPr>
              <w:jc w:val="center"/>
              <w:rPr>
                <w:rFonts w:asciiTheme="majorHAnsi" w:hAnsiTheme="majorHAnsi"/>
                <w:color w:val="000000" w:themeColor="text1"/>
              </w:rPr>
            </w:pPr>
            <w:proofErr w:type="spellStart"/>
            <w:r w:rsidRPr="00AF55D6">
              <w:rPr>
                <w:rFonts w:asciiTheme="majorHAnsi" w:hAnsiTheme="majorHAnsi"/>
                <w:color w:val="000000" w:themeColor="text1"/>
              </w:rPr>
              <w:t>And/Or</w:t>
            </w:r>
            <w:proofErr w:type="spellEnd"/>
          </w:p>
          <w:p w14:paraId="56BDF69E" w14:textId="77777777"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Internal access (</w:t>
            </w:r>
            <w:proofErr w:type="spellStart"/>
            <w:r w:rsidRPr="00AF55D6">
              <w:rPr>
                <w:rFonts w:asciiTheme="majorHAnsi" w:hAnsiTheme="majorHAnsi"/>
                <w:color w:val="000000" w:themeColor="text1"/>
              </w:rPr>
              <w:t>MyWi</w:t>
            </w:r>
            <w:proofErr w:type="spellEnd"/>
            <w:r w:rsidRPr="00AF55D6">
              <w:rPr>
                <w:rFonts w:asciiTheme="majorHAnsi" w:hAnsiTheme="majorHAnsi"/>
                <w:color w:val="000000" w:themeColor="text1"/>
              </w:rPr>
              <w:t xml:space="preserve">) </w:t>
            </w:r>
            <w:sdt>
              <w:sdtPr>
                <w:rPr>
                  <w:rFonts w:asciiTheme="majorHAnsi" w:hAnsiTheme="majorHAnsi"/>
                  <w:color w:val="000000" w:themeColor="text1"/>
                </w:rPr>
                <w:id w:val="534931485"/>
                <w14:checkbox>
                  <w14:checked w14:val="1"/>
                  <w14:checkedState w14:val="2612" w14:font="MS Gothic"/>
                  <w14:uncheckedState w14:val="2610" w14:font="MS Gothic"/>
                </w14:checkbox>
              </w:sdtPr>
              <w:sdtEndPr/>
              <w:sdtContent>
                <w:r w:rsidR="001406B1">
                  <w:rPr>
                    <w:rFonts w:ascii="MS Gothic" w:eastAsia="MS Gothic" w:hAnsi="MS Gothic" w:hint="eastAsia"/>
                    <w:color w:val="000000" w:themeColor="text1"/>
                  </w:rPr>
                  <w:t>☒</w:t>
                </w:r>
              </w:sdtContent>
            </w:sdt>
          </w:p>
        </w:tc>
        <w:tc>
          <w:tcPr>
            <w:tcW w:w="5495" w:type="dxa"/>
          </w:tcPr>
          <w:p w14:paraId="50AAECA8" w14:textId="77777777"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and Student access </w:t>
            </w:r>
            <w:sdt>
              <w:sdtPr>
                <w:rPr>
                  <w:rFonts w:asciiTheme="majorHAnsi" w:hAnsiTheme="majorHAnsi"/>
                  <w:color w:val="000000" w:themeColor="text1"/>
                </w:rPr>
                <w:id w:val="1630197614"/>
                <w14:checkbox>
                  <w14:checked w14:val="0"/>
                  <w14:checkedState w14:val="2612" w14:font="MS Gothic"/>
                  <w14:uncheckedState w14:val="2610" w14:font="MS Gothic"/>
                </w14:checkbox>
              </w:sdtPr>
              <w:sdtEndPr/>
              <w:sdtContent>
                <w:r w:rsidR="00852792">
                  <w:rPr>
                    <w:rFonts w:ascii="MS Gothic" w:eastAsia="MS Gothic" w:hAnsi="MS Gothic" w:hint="eastAsia"/>
                    <w:color w:val="000000" w:themeColor="text1"/>
                  </w:rPr>
                  <w:t>☐</w:t>
                </w:r>
              </w:sdtContent>
            </w:sdt>
          </w:p>
          <w:p w14:paraId="4845BA07" w14:textId="77777777"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Or</w:t>
            </w:r>
          </w:p>
          <w:p w14:paraId="35FE85F2" w14:textId="77777777"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access only </w:t>
            </w:r>
            <w:sdt>
              <w:sdtPr>
                <w:rPr>
                  <w:rFonts w:asciiTheme="majorHAnsi" w:hAnsiTheme="majorHAnsi"/>
                  <w:color w:val="000000" w:themeColor="text1"/>
                </w:rPr>
                <w:id w:val="143867114"/>
                <w14:checkbox>
                  <w14:checked w14:val="1"/>
                  <w14:checkedState w14:val="2612" w14:font="MS Gothic"/>
                  <w14:uncheckedState w14:val="2610" w14:font="MS Gothic"/>
                </w14:checkbox>
              </w:sdtPr>
              <w:sdtEndPr/>
              <w:sdtContent>
                <w:r w:rsidR="00852792">
                  <w:rPr>
                    <w:rFonts w:ascii="MS Gothic" w:eastAsia="MS Gothic" w:hAnsi="MS Gothic" w:hint="eastAsia"/>
                    <w:color w:val="000000" w:themeColor="text1"/>
                  </w:rPr>
                  <w:t>☒</w:t>
                </w:r>
              </w:sdtContent>
            </w:sdt>
          </w:p>
        </w:tc>
      </w:tr>
    </w:tbl>
    <w:p w14:paraId="4C684A07" w14:textId="77777777" w:rsidR="00544FAA" w:rsidRDefault="00544FAA" w:rsidP="00AF55D6">
      <w:pPr>
        <w:pStyle w:val="Heading1"/>
        <w:jc w:val="both"/>
      </w:pPr>
    </w:p>
    <w:p w14:paraId="57ECDA37" w14:textId="77777777" w:rsidR="00544FAA" w:rsidRDefault="00544FAA">
      <w:pPr>
        <w:rPr>
          <w:rFonts w:asciiTheme="majorHAnsi" w:eastAsiaTheme="majorEastAsia" w:hAnsiTheme="majorHAnsi" w:cstheme="majorBidi"/>
          <w:b/>
          <w:bCs/>
          <w:sz w:val="32"/>
          <w:szCs w:val="28"/>
        </w:rPr>
      </w:pPr>
      <w:r>
        <w:br w:type="page"/>
      </w:r>
    </w:p>
    <w:p w14:paraId="347C58E2" w14:textId="77777777" w:rsidR="00AF55D6" w:rsidRPr="00AF55D6" w:rsidRDefault="00AF55D6" w:rsidP="00AF55D6">
      <w:pPr>
        <w:jc w:val="both"/>
        <w:rPr>
          <w:rFonts w:asciiTheme="majorHAnsi" w:hAnsiTheme="majorHAnsi"/>
        </w:rPr>
      </w:pPr>
    </w:p>
    <w:p w14:paraId="216A94F8" w14:textId="77777777" w:rsidR="00C44D7F" w:rsidRPr="00C44D7F" w:rsidRDefault="00C44D7F" w:rsidP="00C44D7F">
      <w:pPr>
        <w:jc w:val="both"/>
        <w:rPr>
          <w:rFonts w:asciiTheme="majorHAnsi" w:hAnsiTheme="majorHAnsi"/>
          <w:b/>
          <w:lang w:val="en-GB"/>
        </w:rPr>
      </w:pPr>
      <w:r>
        <w:rPr>
          <w:rFonts w:asciiTheme="majorHAnsi" w:hAnsiTheme="majorHAnsi"/>
          <w:b/>
          <w:bCs/>
          <w:lang w:val="en-GB"/>
        </w:rPr>
        <w:t>1</w:t>
      </w:r>
      <w:r w:rsidRPr="00C44D7F">
        <w:rPr>
          <w:rFonts w:asciiTheme="majorHAnsi" w:hAnsiTheme="majorHAnsi"/>
          <w:b/>
          <w:bCs/>
          <w:lang w:val="en-GB"/>
        </w:rPr>
        <w:t xml:space="preserve">. </w:t>
      </w:r>
      <w:r>
        <w:rPr>
          <w:rFonts w:asciiTheme="majorHAnsi" w:hAnsiTheme="majorHAnsi"/>
          <w:b/>
          <w:bCs/>
          <w:lang w:val="en-GB"/>
        </w:rPr>
        <w:t xml:space="preserve">   </w:t>
      </w:r>
      <w:r w:rsidR="00852792">
        <w:rPr>
          <w:rFonts w:asciiTheme="majorHAnsi" w:hAnsiTheme="majorHAnsi"/>
          <w:b/>
          <w:bCs/>
          <w:lang w:val="en-GB"/>
        </w:rPr>
        <w:t>Introduction</w:t>
      </w:r>
    </w:p>
    <w:p w14:paraId="10E1B0C8" w14:textId="77777777" w:rsidR="00C44D7F" w:rsidRPr="00C44D7F" w:rsidRDefault="00C44D7F" w:rsidP="00C44D7F">
      <w:pPr>
        <w:jc w:val="both"/>
        <w:rPr>
          <w:rFonts w:asciiTheme="majorHAnsi" w:hAnsiTheme="majorHAnsi"/>
          <w:bCs/>
          <w:lang w:val="en-GB"/>
        </w:rPr>
      </w:pPr>
      <w:r w:rsidRPr="00C44D7F">
        <w:rPr>
          <w:rFonts w:asciiTheme="majorHAnsi" w:hAnsiTheme="majorHAnsi"/>
          <w:lang w:val="en-GB"/>
        </w:rPr>
        <w:tab/>
      </w:r>
    </w:p>
    <w:p w14:paraId="3D47B575" w14:textId="77777777" w:rsidR="00852792" w:rsidRPr="00852792" w:rsidRDefault="00852792" w:rsidP="00852792">
      <w:pPr>
        <w:jc w:val="both"/>
        <w:rPr>
          <w:rFonts w:asciiTheme="majorHAnsi" w:hAnsiTheme="majorHAnsi"/>
          <w:lang w:val="en-GB"/>
        </w:rPr>
      </w:pPr>
      <w:r w:rsidRPr="00852792">
        <w:rPr>
          <w:rFonts w:asciiTheme="majorHAnsi" w:hAnsiTheme="majorHAnsi"/>
          <w:lang w:val="en-GB"/>
        </w:rPr>
        <w:t xml:space="preserve">The Bribery Act 2010 came into force during 2011, replacing a number of older laws and creating a single comprehensive code in relation </w:t>
      </w:r>
      <w:r>
        <w:rPr>
          <w:rFonts w:asciiTheme="majorHAnsi" w:hAnsiTheme="majorHAnsi"/>
          <w:lang w:val="en-GB"/>
        </w:rPr>
        <w:t>to Bribery and Corruption. The A</w:t>
      </w:r>
      <w:r w:rsidRPr="00852792">
        <w:rPr>
          <w:rFonts w:asciiTheme="majorHAnsi" w:hAnsiTheme="majorHAnsi"/>
          <w:lang w:val="en-GB"/>
        </w:rPr>
        <w:t xml:space="preserve">ct creates new offences and places responsibility on organisations </w:t>
      </w:r>
      <w:r>
        <w:rPr>
          <w:rFonts w:asciiTheme="majorHAnsi" w:hAnsiTheme="majorHAnsi"/>
          <w:lang w:val="en-GB"/>
        </w:rPr>
        <w:t xml:space="preserve">as well as the individual. </w:t>
      </w:r>
      <w:r w:rsidR="00F16E70">
        <w:rPr>
          <w:rFonts w:asciiTheme="majorHAnsi" w:hAnsiTheme="majorHAnsi"/>
          <w:lang w:val="en-GB"/>
        </w:rPr>
        <w:t>Under the Act, “It is illegal to offer, promise, give, request, agree, receive or accept bribes…..”.</w:t>
      </w:r>
      <w:r>
        <w:rPr>
          <w:rFonts w:asciiTheme="majorHAnsi" w:hAnsiTheme="majorHAnsi"/>
          <w:lang w:val="en-GB"/>
        </w:rPr>
        <w:t>The A</w:t>
      </w:r>
      <w:r w:rsidRPr="00852792">
        <w:rPr>
          <w:rFonts w:asciiTheme="majorHAnsi" w:hAnsiTheme="majorHAnsi"/>
          <w:lang w:val="en-GB"/>
        </w:rPr>
        <w:t xml:space="preserve">ct has a wide geographical reach and covers any country in the world and also includes any bribes paid by third parties on behalf of the organisation. The </w:t>
      </w:r>
      <w:r>
        <w:rPr>
          <w:rFonts w:asciiTheme="majorHAnsi" w:hAnsiTheme="majorHAnsi"/>
          <w:lang w:val="en-GB"/>
        </w:rPr>
        <w:t>A</w:t>
      </w:r>
      <w:r w:rsidRPr="00852792">
        <w:rPr>
          <w:rFonts w:asciiTheme="majorHAnsi" w:hAnsiTheme="majorHAnsi"/>
          <w:lang w:val="en-GB"/>
        </w:rPr>
        <w:t xml:space="preserve">ct also covers the acts of agents or associates acting on behalf of the organisation. The penalties are severe with potentially unlimited fines and the possibility of imprisonment up to a maximum of 10 years for individuals. </w:t>
      </w:r>
    </w:p>
    <w:p w14:paraId="03092A51" w14:textId="77777777" w:rsidR="00852792" w:rsidRDefault="00852792" w:rsidP="00852792">
      <w:pPr>
        <w:jc w:val="both"/>
        <w:rPr>
          <w:rFonts w:asciiTheme="majorHAnsi" w:hAnsiTheme="majorHAnsi"/>
          <w:lang w:val="en-GB"/>
        </w:rPr>
      </w:pPr>
    </w:p>
    <w:p w14:paraId="11A90C9E" w14:textId="77777777" w:rsidR="00852792" w:rsidRPr="00852792" w:rsidRDefault="00852792" w:rsidP="00852792">
      <w:pPr>
        <w:jc w:val="both"/>
        <w:rPr>
          <w:rFonts w:asciiTheme="majorHAnsi" w:hAnsiTheme="majorHAnsi"/>
          <w:lang w:val="en-GB"/>
        </w:rPr>
      </w:pPr>
      <w:r>
        <w:rPr>
          <w:rFonts w:asciiTheme="majorHAnsi" w:hAnsiTheme="majorHAnsi"/>
          <w:lang w:val="en-GB"/>
        </w:rPr>
        <w:t>The A</w:t>
      </w:r>
      <w:r w:rsidRPr="00852792">
        <w:rPr>
          <w:rFonts w:asciiTheme="majorHAnsi" w:hAnsiTheme="majorHAnsi"/>
          <w:lang w:val="en-GB"/>
        </w:rPr>
        <w:t xml:space="preserve">ct creates two new offences: </w:t>
      </w:r>
    </w:p>
    <w:p w14:paraId="1D55BCCE" w14:textId="77777777" w:rsidR="00852792" w:rsidRPr="00852792" w:rsidRDefault="00852792" w:rsidP="00852792">
      <w:pPr>
        <w:jc w:val="both"/>
        <w:rPr>
          <w:rFonts w:asciiTheme="majorHAnsi" w:hAnsiTheme="majorHAnsi"/>
          <w:lang w:val="en-GB"/>
        </w:rPr>
      </w:pPr>
    </w:p>
    <w:p w14:paraId="7D38E62D" w14:textId="77777777" w:rsidR="00852792" w:rsidRPr="00852792" w:rsidRDefault="00852792" w:rsidP="00852792">
      <w:pPr>
        <w:numPr>
          <w:ilvl w:val="0"/>
          <w:numId w:val="9"/>
        </w:numPr>
        <w:jc w:val="both"/>
        <w:rPr>
          <w:rFonts w:asciiTheme="majorHAnsi" w:hAnsiTheme="majorHAnsi"/>
          <w:lang w:val="en-GB"/>
        </w:rPr>
      </w:pPr>
      <w:r w:rsidRPr="00852792">
        <w:rPr>
          <w:rFonts w:asciiTheme="majorHAnsi" w:hAnsiTheme="majorHAnsi"/>
          <w:lang w:val="en-GB"/>
        </w:rPr>
        <w:t xml:space="preserve"> Bribing a foreign official </w:t>
      </w:r>
    </w:p>
    <w:p w14:paraId="0AE34729" w14:textId="77777777" w:rsidR="00852792" w:rsidRPr="00852792" w:rsidRDefault="00852792" w:rsidP="00852792">
      <w:pPr>
        <w:jc w:val="both"/>
        <w:rPr>
          <w:rFonts w:asciiTheme="majorHAnsi" w:hAnsiTheme="majorHAnsi"/>
          <w:lang w:val="en-GB"/>
        </w:rPr>
      </w:pPr>
    </w:p>
    <w:p w14:paraId="4C2D9848" w14:textId="77777777" w:rsidR="00852792" w:rsidRPr="00852792" w:rsidRDefault="00852792" w:rsidP="00852792">
      <w:pPr>
        <w:jc w:val="both"/>
        <w:rPr>
          <w:rFonts w:asciiTheme="majorHAnsi" w:hAnsiTheme="majorHAnsi"/>
          <w:lang w:val="en-GB"/>
        </w:rPr>
      </w:pPr>
      <w:r w:rsidRPr="00852792">
        <w:rPr>
          <w:rFonts w:asciiTheme="majorHAnsi" w:hAnsiTheme="majorHAnsi"/>
          <w:lang w:val="en-GB"/>
        </w:rPr>
        <w:t xml:space="preserve">A person is guilty of the offence if their intention is to influence the official in the official’s capacity as a foreign public official. Foreign public officials include government officials and those working for international organisations. The offence does not cover accepting bribes, only offering, promising or giving bribes. It does not matter whether the offer, promise, or gift is made directly to the official or through a third party. </w:t>
      </w:r>
    </w:p>
    <w:p w14:paraId="0C37D854" w14:textId="77777777" w:rsidR="00852792" w:rsidRPr="00852792" w:rsidRDefault="00852792" w:rsidP="00852792">
      <w:pPr>
        <w:jc w:val="both"/>
        <w:rPr>
          <w:rFonts w:asciiTheme="majorHAnsi" w:hAnsiTheme="majorHAnsi"/>
          <w:lang w:val="en-GB"/>
        </w:rPr>
      </w:pPr>
    </w:p>
    <w:p w14:paraId="5572BDA5" w14:textId="77777777" w:rsidR="00852792" w:rsidRPr="00852792" w:rsidRDefault="00852792" w:rsidP="00852792">
      <w:pPr>
        <w:numPr>
          <w:ilvl w:val="0"/>
          <w:numId w:val="10"/>
        </w:numPr>
        <w:jc w:val="both"/>
        <w:rPr>
          <w:rFonts w:asciiTheme="majorHAnsi" w:hAnsiTheme="majorHAnsi"/>
          <w:lang w:val="en-GB"/>
        </w:rPr>
      </w:pPr>
      <w:r w:rsidRPr="00852792">
        <w:rPr>
          <w:rFonts w:asciiTheme="majorHAnsi" w:hAnsiTheme="majorHAnsi"/>
          <w:lang w:val="en-GB"/>
        </w:rPr>
        <w:t xml:space="preserve">Failing to prevent bribery </w:t>
      </w:r>
    </w:p>
    <w:p w14:paraId="2DE24673" w14:textId="77777777" w:rsidR="00852792" w:rsidRPr="00852792" w:rsidRDefault="00852792" w:rsidP="00852792">
      <w:pPr>
        <w:jc w:val="both"/>
        <w:rPr>
          <w:rFonts w:asciiTheme="majorHAnsi" w:hAnsiTheme="majorHAnsi"/>
          <w:lang w:val="en-GB"/>
        </w:rPr>
      </w:pPr>
    </w:p>
    <w:p w14:paraId="5CB565A5" w14:textId="77777777" w:rsidR="00852792" w:rsidRPr="00852792" w:rsidRDefault="00852792" w:rsidP="00852792">
      <w:pPr>
        <w:jc w:val="both"/>
        <w:rPr>
          <w:rFonts w:asciiTheme="majorHAnsi" w:hAnsiTheme="majorHAnsi"/>
          <w:lang w:val="en-GB"/>
        </w:rPr>
      </w:pPr>
      <w:r w:rsidRPr="00852792">
        <w:rPr>
          <w:rFonts w:asciiTheme="majorHAnsi" w:hAnsiTheme="majorHAnsi"/>
          <w:lang w:val="en-GB"/>
        </w:rPr>
        <w:t xml:space="preserve">The Bribery Act introduces a new offence for commercial organisations of failing to prevent bribery by persons associated with them. This is committed where a person associated with the organisation commits an act of corruption with the intention of obtaining or retaining business or of obtaining or retaining an advantage in the conduct of business. A person is deemed to be “associated” if he or she performs services for or on behalf of the company or partnership, without regard to whether the person is an employee, agent or subsidiary company. There is a statutory defence if the organisation can show that it had in place “adequate procedures” designed to prevent bribery. </w:t>
      </w:r>
    </w:p>
    <w:p w14:paraId="360949CD" w14:textId="77777777" w:rsidR="00C44D7F" w:rsidRPr="00C44D7F" w:rsidRDefault="00C44D7F" w:rsidP="00C44D7F">
      <w:pPr>
        <w:jc w:val="both"/>
        <w:rPr>
          <w:rFonts w:asciiTheme="majorHAnsi" w:hAnsiTheme="majorHAnsi"/>
          <w:lang w:val="en-GB"/>
        </w:rPr>
      </w:pPr>
      <w:r w:rsidRPr="00C44D7F">
        <w:rPr>
          <w:rFonts w:asciiTheme="majorHAnsi" w:hAnsiTheme="majorHAnsi"/>
          <w:lang w:val="en-GB"/>
        </w:rPr>
        <w:tab/>
      </w:r>
    </w:p>
    <w:p w14:paraId="1D6115AA" w14:textId="77777777" w:rsidR="00C44D7F" w:rsidRPr="00C44D7F" w:rsidRDefault="00C44D7F" w:rsidP="00C44D7F">
      <w:pPr>
        <w:jc w:val="both"/>
        <w:rPr>
          <w:rFonts w:asciiTheme="majorHAnsi" w:hAnsiTheme="majorHAnsi"/>
          <w:b/>
          <w:lang w:val="en-GB"/>
        </w:rPr>
      </w:pPr>
      <w:r>
        <w:rPr>
          <w:rFonts w:asciiTheme="majorHAnsi" w:hAnsiTheme="majorHAnsi"/>
          <w:b/>
          <w:lang w:val="en-GB"/>
        </w:rPr>
        <w:t>2</w:t>
      </w:r>
      <w:r w:rsidRPr="00C44D7F">
        <w:rPr>
          <w:rFonts w:asciiTheme="majorHAnsi" w:hAnsiTheme="majorHAnsi"/>
          <w:b/>
          <w:lang w:val="en-GB"/>
        </w:rPr>
        <w:t>.</w:t>
      </w:r>
      <w:r w:rsidRPr="00C44D7F">
        <w:rPr>
          <w:rFonts w:asciiTheme="majorHAnsi" w:hAnsiTheme="majorHAnsi"/>
          <w:b/>
          <w:lang w:val="en-GB"/>
        </w:rPr>
        <w:tab/>
      </w:r>
      <w:r w:rsidR="005D0F20">
        <w:rPr>
          <w:rFonts w:asciiTheme="majorHAnsi" w:hAnsiTheme="majorHAnsi"/>
          <w:b/>
          <w:bCs/>
          <w:lang w:val="en-GB"/>
        </w:rPr>
        <w:t>Offences under the Act</w:t>
      </w:r>
    </w:p>
    <w:p w14:paraId="3088EC95" w14:textId="77777777" w:rsidR="00C44D7F" w:rsidRPr="00C44D7F" w:rsidRDefault="00C44D7F" w:rsidP="00C44D7F">
      <w:pPr>
        <w:jc w:val="both"/>
        <w:rPr>
          <w:rFonts w:asciiTheme="majorHAnsi" w:hAnsiTheme="majorHAnsi"/>
          <w:bCs/>
          <w:lang w:val="en-GB"/>
        </w:rPr>
      </w:pPr>
      <w:r w:rsidRPr="00C44D7F">
        <w:rPr>
          <w:rFonts w:asciiTheme="majorHAnsi" w:hAnsiTheme="majorHAnsi"/>
          <w:lang w:val="en-GB"/>
        </w:rPr>
        <w:tab/>
      </w:r>
    </w:p>
    <w:p w14:paraId="0FE8D118" w14:textId="77777777" w:rsidR="005D0F20" w:rsidRPr="005D0F20" w:rsidRDefault="005D0F20" w:rsidP="005D0F20">
      <w:pPr>
        <w:jc w:val="both"/>
        <w:rPr>
          <w:rFonts w:asciiTheme="majorHAnsi" w:hAnsiTheme="majorHAnsi"/>
          <w:lang w:val="en-GB"/>
        </w:rPr>
      </w:pPr>
      <w:r w:rsidRPr="005D0F20">
        <w:rPr>
          <w:rFonts w:asciiTheme="majorHAnsi" w:hAnsiTheme="majorHAnsi"/>
          <w:lang w:val="en-GB"/>
        </w:rPr>
        <w:t xml:space="preserve">The Act creates four offences. The first three are offences that are committed by individuals: </w:t>
      </w:r>
    </w:p>
    <w:p w14:paraId="71AA4BB3" w14:textId="77777777" w:rsidR="005D0F20" w:rsidRDefault="005D0F20" w:rsidP="005D0F20">
      <w:pPr>
        <w:numPr>
          <w:ilvl w:val="0"/>
          <w:numId w:val="11"/>
        </w:numPr>
        <w:jc w:val="both"/>
        <w:rPr>
          <w:rFonts w:asciiTheme="majorHAnsi" w:hAnsiTheme="majorHAnsi"/>
          <w:lang w:val="en-GB"/>
        </w:rPr>
      </w:pPr>
    </w:p>
    <w:p w14:paraId="2D2704E5" w14:textId="77777777" w:rsidR="005D0F20" w:rsidRPr="005D0F20" w:rsidRDefault="005D0F20" w:rsidP="005D0F20">
      <w:pPr>
        <w:numPr>
          <w:ilvl w:val="0"/>
          <w:numId w:val="13"/>
        </w:numPr>
        <w:jc w:val="both"/>
        <w:rPr>
          <w:rFonts w:asciiTheme="majorHAnsi" w:hAnsiTheme="majorHAnsi"/>
          <w:lang w:val="en-GB"/>
        </w:rPr>
      </w:pPr>
      <w:r w:rsidRPr="005D0F20">
        <w:rPr>
          <w:rFonts w:asciiTheme="majorHAnsi" w:hAnsiTheme="majorHAnsi"/>
          <w:lang w:val="en-GB"/>
        </w:rPr>
        <w:t xml:space="preserve">Promising or offering a bribe; </w:t>
      </w:r>
    </w:p>
    <w:p w14:paraId="4CF38A33" w14:textId="77777777" w:rsidR="005D0F20" w:rsidRPr="005D0F20" w:rsidRDefault="005D0F20" w:rsidP="005D0F20">
      <w:pPr>
        <w:numPr>
          <w:ilvl w:val="0"/>
          <w:numId w:val="13"/>
        </w:numPr>
        <w:jc w:val="both"/>
        <w:rPr>
          <w:rFonts w:asciiTheme="majorHAnsi" w:hAnsiTheme="majorHAnsi"/>
          <w:lang w:val="en-GB"/>
        </w:rPr>
      </w:pPr>
      <w:r w:rsidRPr="005D0F20">
        <w:rPr>
          <w:rFonts w:asciiTheme="majorHAnsi" w:hAnsiTheme="majorHAnsi"/>
          <w:lang w:val="en-GB"/>
        </w:rPr>
        <w:t xml:space="preserve">Requesting, agreeing to receive or accepting a bribe; </w:t>
      </w:r>
    </w:p>
    <w:p w14:paraId="3609AB88" w14:textId="77777777" w:rsidR="005D0F20" w:rsidRDefault="005D0F20" w:rsidP="005D0F20">
      <w:pPr>
        <w:numPr>
          <w:ilvl w:val="0"/>
          <w:numId w:val="13"/>
        </w:numPr>
        <w:jc w:val="both"/>
        <w:rPr>
          <w:rFonts w:asciiTheme="majorHAnsi" w:hAnsiTheme="majorHAnsi"/>
          <w:lang w:val="en-GB"/>
        </w:rPr>
      </w:pPr>
      <w:r w:rsidRPr="005D0F20">
        <w:rPr>
          <w:rFonts w:asciiTheme="majorHAnsi" w:hAnsiTheme="majorHAnsi"/>
          <w:lang w:val="en-GB"/>
        </w:rPr>
        <w:t xml:space="preserve">Bribing a foreign public official; and </w:t>
      </w:r>
    </w:p>
    <w:p w14:paraId="2C06548D" w14:textId="77777777" w:rsidR="005D0F20" w:rsidRPr="005D0F20" w:rsidRDefault="005D0F20" w:rsidP="005D0F20">
      <w:pPr>
        <w:numPr>
          <w:ilvl w:val="0"/>
          <w:numId w:val="13"/>
        </w:numPr>
        <w:jc w:val="both"/>
        <w:rPr>
          <w:rFonts w:asciiTheme="majorHAnsi" w:hAnsiTheme="majorHAnsi"/>
          <w:lang w:val="en-GB"/>
        </w:rPr>
      </w:pPr>
      <w:r w:rsidRPr="005D0F20">
        <w:rPr>
          <w:rFonts w:asciiTheme="majorHAnsi" w:hAnsiTheme="majorHAnsi"/>
          <w:lang w:val="en-GB"/>
        </w:rPr>
        <w:t>A corporate offence of “failure to prevent bribery” by “persons associated” with an organisation</w:t>
      </w:r>
      <w:r>
        <w:rPr>
          <w:rFonts w:asciiTheme="majorHAnsi" w:hAnsiTheme="majorHAnsi"/>
          <w:lang w:val="en-GB"/>
        </w:rPr>
        <w:t>.</w:t>
      </w:r>
      <w:r w:rsidRPr="005D0F20">
        <w:rPr>
          <w:rFonts w:asciiTheme="majorHAnsi" w:hAnsiTheme="majorHAnsi"/>
          <w:lang w:val="en-GB"/>
        </w:rPr>
        <w:t xml:space="preserve"> </w:t>
      </w:r>
    </w:p>
    <w:p w14:paraId="09E67E64" w14:textId="77777777" w:rsidR="00C44D7F" w:rsidRPr="00C44D7F" w:rsidRDefault="00C44D7F" w:rsidP="00C44D7F">
      <w:pPr>
        <w:jc w:val="both"/>
        <w:rPr>
          <w:rFonts w:asciiTheme="majorHAnsi" w:hAnsiTheme="majorHAnsi"/>
          <w:lang w:val="en-GB"/>
        </w:rPr>
      </w:pPr>
    </w:p>
    <w:p w14:paraId="6A8B7BA5" w14:textId="77777777" w:rsidR="00C44D7F" w:rsidRPr="00C44D7F" w:rsidRDefault="00C44D7F" w:rsidP="00C44D7F">
      <w:pPr>
        <w:jc w:val="both"/>
        <w:rPr>
          <w:rFonts w:asciiTheme="majorHAnsi" w:hAnsiTheme="majorHAnsi"/>
          <w:b/>
          <w:lang w:val="en-GB"/>
        </w:rPr>
      </w:pPr>
      <w:r w:rsidRPr="00C44D7F">
        <w:rPr>
          <w:rFonts w:asciiTheme="majorHAnsi" w:hAnsiTheme="majorHAnsi"/>
          <w:b/>
          <w:lang w:val="en-GB"/>
        </w:rPr>
        <w:t>3.</w:t>
      </w:r>
      <w:r w:rsidRPr="00C44D7F">
        <w:rPr>
          <w:rFonts w:asciiTheme="majorHAnsi" w:hAnsiTheme="majorHAnsi"/>
          <w:b/>
          <w:lang w:val="en-GB"/>
        </w:rPr>
        <w:tab/>
      </w:r>
      <w:r w:rsidR="005D0F20">
        <w:rPr>
          <w:rFonts w:asciiTheme="majorHAnsi" w:hAnsiTheme="majorHAnsi"/>
          <w:b/>
          <w:bCs/>
          <w:lang w:val="en-GB"/>
        </w:rPr>
        <w:t>Definitions</w:t>
      </w:r>
    </w:p>
    <w:p w14:paraId="0413676D" w14:textId="77777777" w:rsidR="00C44D7F" w:rsidRPr="00C44D7F" w:rsidRDefault="00C44D7F" w:rsidP="00C44D7F">
      <w:pPr>
        <w:jc w:val="both"/>
        <w:rPr>
          <w:rFonts w:asciiTheme="majorHAnsi" w:hAnsiTheme="majorHAnsi"/>
          <w:lang w:val="en-GB"/>
        </w:rPr>
      </w:pPr>
    </w:p>
    <w:p w14:paraId="77736516" w14:textId="77777777" w:rsidR="005D0F20" w:rsidRPr="005D0F20" w:rsidRDefault="005D0F20" w:rsidP="005D0F20">
      <w:pPr>
        <w:jc w:val="both"/>
        <w:rPr>
          <w:rFonts w:asciiTheme="majorHAnsi" w:hAnsiTheme="majorHAnsi"/>
          <w:lang w:val="en-GB"/>
        </w:rPr>
      </w:pPr>
      <w:r w:rsidRPr="005D0F20">
        <w:rPr>
          <w:rFonts w:asciiTheme="majorHAnsi" w:hAnsiTheme="majorHAnsi"/>
          <w:lang w:val="en-GB"/>
        </w:rPr>
        <w:t xml:space="preserve">A traditional definition of bribery is the receiving or offering of undue reward by or to any person whatsoever in a public office, private employee, colleague or representative of another organisation in order to influence their behaviour in office and to incline them to act contrary to known rules of honesty and integrity. </w:t>
      </w:r>
    </w:p>
    <w:p w14:paraId="20F9E871" w14:textId="77777777" w:rsidR="00C44D7F" w:rsidRPr="00C44D7F" w:rsidRDefault="00C44D7F" w:rsidP="00C44D7F">
      <w:pPr>
        <w:jc w:val="both"/>
        <w:rPr>
          <w:rFonts w:asciiTheme="majorHAnsi" w:hAnsiTheme="majorHAnsi"/>
          <w:u w:val="single"/>
          <w:lang w:val="en-GB"/>
        </w:rPr>
      </w:pPr>
    </w:p>
    <w:p w14:paraId="2E56FCCF" w14:textId="77777777" w:rsidR="00C44D7F" w:rsidRPr="00C44D7F" w:rsidRDefault="00C44D7F" w:rsidP="00C44D7F">
      <w:pPr>
        <w:jc w:val="both"/>
        <w:rPr>
          <w:rFonts w:asciiTheme="majorHAnsi" w:hAnsiTheme="majorHAnsi"/>
          <w:b/>
          <w:lang w:val="en-GB"/>
        </w:rPr>
      </w:pPr>
      <w:r w:rsidRPr="00C44D7F">
        <w:rPr>
          <w:rFonts w:asciiTheme="majorHAnsi" w:hAnsiTheme="majorHAnsi"/>
          <w:b/>
          <w:lang w:val="en-GB"/>
        </w:rPr>
        <w:t>4.</w:t>
      </w:r>
      <w:r w:rsidRPr="00C44D7F">
        <w:rPr>
          <w:rFonts w:asciiTheme="majorHAnsi" w:hAnsiTheme="majorHAnsi"/>
          <w:b/>
          <w:lang w:val="en-GB"/>
        </w:rPr>
        <w:tab/>
      </w:r>
      <w:r w:rsidR="005D0F20">
        <w:rPr>
          <w:rFonts w:asciiTheme="majorHAnsi" w:hAnsiTheme="majorHAnsi"/>
          <w:b/>
          <w:bCs/>
          <w:lang w:val="en-GB"/>
        </w:rPr>
        <w:t>Policy Statement</w:t>
      </w:r>
    </w:p>
    <w:p w14:paraId="5A2D6F28" w14:textId="77777777" w:rsidR="00C44D7F" w:rsidRPr="00C44D7F" w:rsidRDefault="00C44D7F" w:rsidP="00C44D7F">
      <w:pPr>
        <w:jc w:val="both"/>
        <w:rPr>
          <w:rFonts w:asciiTheme="majorHAnsi" w:hAnsiTheme="majorHAnsi"/>
          <w:u w:val="single"/>
          <w:lang w:val="en-GB"/>
        </w:rPr>
      </w:pPr>
    </w:p>
    <w:p w14:paraId="1C0E4932" w14:textId="77777777" w:rsidR="005D0F20" w:rsidRDefault="005D0F20" w:rsidP="005D0F20">
      <w:pPr>
        <w:jc w:val="both"/>
        <w:rPr>
          <w:rFonts w:asciiTheme="majorHAnsi" w:hAnsiTheme="majorHAnsi"/>
          <w:lang w:val="en-GB"/>
        </w:rPr>
      </w:pPr>
      <w:r w:rsidRPr="005D0F20">
        <w:rPr>
          <w:rFonts w:asciiTheme="majorHAnsi" w:hAnsiTheme="majorHAnsi"/>
          <w:lang w:val="en-GB"/>
        </w:rPr>
        <w:t>The Writtle</w:t>
      </w:r>
      <w:r>
        <w:rPr>
          <w:rFonts w:asciiTheme="majorHAnsi" w:hAnsiTheme="majorHAnsi"/>
          <w:lang w:val="en-GB"/>
        </w:rPr>
        <w:t xml:space="preserve"> University</w:t>
      </w:r>
      <w:r w:rsidRPr="005D0F20">
        <w:rPr>
          <w:rFonts w:asciiTheme="majorHAnsi" w:hAnsiTheme="majorHAnsi"/>
          <w:lang w:val="en-GB"/>
        </w:rPr>
        <w:t xml:space="preserve"> College</w:t>
      </w:r>
      <w:r w:rsidR="008072FB">
        <w:rPr>
          <w:rFonts w:asciiTheme="majorHAnsi" w:hAnsiTheme="majorHAnsi"/>
          <w:lang w:val="en-GB"/>
        </w:rPr>
        <w:t xml:space="preserve"> (“WUC”) Anti-B</w:t>
      </w:r>
      <w:r w:rsidRPr="005D0F20">
        <w:rPr>
          <w:rFonts w:asciiTheme="majorHAnsi" w:hAnsiTheme="majorHAnsi"/>
          <w:lang w:val="en-GB"/>
        </w:rPr>
        <w:t xml:space="preserve">ribery Policy applies to all staff and officials including governors, and Directors of any subsidiary or associated companies. The policy also includes third parties such as agency workers, consultants, sub-contractors and others working on behalf of </w:t>
      </w:r>
      <w:r w:rsidR="008072FB">
        <w:rPr>
          <w:rFonts w:asciiTheme="majorHAnsi" w:hAnsiTheme="majorHAnsi"/>
          <w:lang w:val="en-GB"/>
        </w:rPr>
        <w:t>WUC</w:t>
      </w:r>
      <w:r w:rsidRPr="005D0F20">
        <w:rPr>
          <w:rFonts w:asciiTheme="majorHAnsi" w:hAnsiTheme="majorHAnsi"/>
          <w:lang w:val="en-GB"/>
        </w:rPr>
        <w:t xml:space="preserve"> irrespective of their location, function or grade. </w:t>
      </w:r>
    </w:p>
    <w:p w14:paraId="6B1AB9B6" w14:textId="77777777" w:rsidR="005D0F20" w:rsidRPr="005D0F20" w:rsidRDefault="005D0F20" w:rsidP="005D0F20">
      <w:pPr>
        <w:jc w:val="both"/>
        <w:rPr>
          <w:rFonts w:asciiTheme="majorHAnsi" w:hAnsiTheme="majorHAnsi"/>
          <w:lang w:val="en-GB"/>
        </w:rPr>
      </w:pPr>
    </w:p>
    <w:p w14:paraId="7B535DF2" w14:textId="77777777" w:rsidR="005D0F20" w:rsidRDefault="008072FB" w:rsidP="005D0F20">
      <w:pPr>
        <w:jc w:val="both"/>
        <w:rPr>
          <w:rFonts w:asciiTheme="majorHAnsi" w:hAnsiTheme="majorHAnsi"/>
          <w:lang w:val="en-GB"/>
        </w:rPr>
      </w:pPr>
      <w:r>
        <w:rPr>
          <w:rFonts w:asciiTheme="majorHAnsi" w:hAnsiTheme="majorHAnsi"/>
          <w:lang w:val="en-GB"/>
        </w:rPr>
        <w:t>WUC</w:t>
      </w:r>
      <w:r w:rsidR="005D0F20" w:rsidRPr="005D0F20">
        <w:rPr>
          <w:rFonts w:asciiTheme="majorHAnsi" w:hAnsiTheme="majorHAnsi"/>
          <w:lang w:val="en-GB"/>
        </w:rPr>
        <w:t xml:space="preserve"> does not wish to stifle the development of good working relationships with suppliers, agents, contractors or officials; however, the actions must be transparent, proportionate a</w:t>
      </w:r>
      <w:r w:rsidR="005D0F20">
        <w:rPr>
          <w:rFonts w:asciiTheme="majorHAnsi" w:hAnsiTheme="majorHAnsi"/>
          <w:lang w:val="en-GB"/>
        </w:rPr>
        <w:t>nd auditable. Writtle University</w:t>
      </w:r>
      <w:r w:rsidR="005D0F20" w:rsidRPr="005D0F20">
        <w:rPr>
          <w:rFonts w:asciiTheme="majorHAnsi" w:hAnsiTheme="majorHAnsi"/>
          <w:lang w:val="en-GB"/>
        </w:rPr>
        <w:t xml:space="preserve"> College expects our business partners, agents, suppliers and contractors to act with integrity and without any actions that may be considered as an offence within the meaning of the Bribery Act 2010. </w:t>
      </w:r>
    </w:p>
    <w:p w14:paraId="4847FD3B" w14:textId="77777777" w:rsidR="005D0F20" w:rsidRPr="005D0F20" w:rsidRDefault="005D0F20" w:rsidP="005D0F20">
      <w:pPr>
        <w:jc w:val="both"/>
        <w:rPr>
          <w:rFonts w:asciiTheme="majorHAnsi" w:hAnsiTheme="majorHAnsi"/>
          <w:lang w:val="en-GB"/>
        </w:rPr>
      </w:pPr>
    </w:p>
    <w:p w14:paraId="0CCAA511" w14:textId="77777777" w:rsidR="005D0F20" w:rsidRDefault="005D0F20" w:rsidP="005D0F20">
      <w:pPr>
        <w:jc w:val="both"/>
        <w:rPr>
          <w:rFonts w:asciiTheme="majorHAnsi" w:hAnsiTheme="majorHAnsi"/>
          <w:lang w:val="en-GB"/>
        </w:rPr>
      </w:pPr>
      <w:r>
        <w:rPr>
          <w:rFonts w:asciiTheme="majorHAnsi" w:hAnsiTheme="majorHAnsi"/>
          <w:lang w:val="en-GB"/>
        </w:rPr>
        <w:t>WUC</w:t>
      </w:r>
      <w:r w:rsidRPr="005D0F20">
        <w:rPr>
          <w:rFonts w:asciiTheme="majorHAnsi" w:hAnsiTheme="majorHAnsi"/>
          <w:lang w:val="en-GB"/>
        </w:rPr>
        <w:t xml:space="preserve"> employees or any other person working on behalf of </w:t>
      </w:r>
      <w:r>
        <w:rPr>
          <w:rFonts w:asciiTheme="majorHAnsi" w:hAnsiTheme="majorHAnsi"/>
          <w:lang w:val="en-GB"/>
        </w:rPr>
        <w:t>WUC</w:t>
      </w:r>
      <w:r w:rsidRPr="005D0F20">
        <w:rPr>
          <w:rFonts w:asciiTheme="majorHAnsi" w:hAnsiTheme="majorHAnsi"/>
          <w:lang w:val="en-GB"/>
        </w:rPr>
        <w:t xml:space="preserve"> must not: </w:t>
      </w:r>
    </w:p>
    <w:p w14:paraId="552B2E7A" w14:textId="77777777" w:rsidR="005D0F20" w:rsidRPr="005D0F20" w:rsidRDefault="005D0F20" w:rsidP="005D0F20">
      <w:pPr>
        <w:numPr>
          <w:ilvl w:val="0"/>
          <w:numId w:val="14"/>
        </w:numPr>
        <w:jc w:val="both"/>
        <w:rPr>
          <w:rFonts w:asciiTheme="majorHAnsi" w:hAnsiTheme="majorHAnsi"/>
          <w:lang w:val="en-GB"/>
        </w:rPr>
      </w:pPr>
      <w:r w:rsidRPr="005D0F20">
        <w:rPr>
          <w:rFonts w:asciiTheme="majorHAnsi" w:hAnsiTheme="majorHAnsi"/>
          <w:lang w:val="en-GB"/>
        </w:rPr>
        <w:t xml:space="preserve">Offer or make a bribe, unauthorised payment or inducement of any kind to anyone; </w:t>
      </w:r>
    </w:p>
    <w:p w14:paraId="74A2EC16" w14:textId="77777777" w:rsidR="005D0F20" w:rsidRPr="005D0F20" w:rsidRDefault="005D0F20" w:rsidP="005D0F20">
      <w:pPr>
        <w:numPr>
          <w:ilvl w:val="0"/>
          <w:numId w:val="14"/>
        </w:numPr>
        <w:jc w:val="both"/>
        <w:rPr>
          <w:rFonts w:asciiTheme="majorHAnsi" w:hAnsiTheme="majorHAnsi"/>
          <w:lang w:val="en-GB"/>
        </w:rPr>
      </w:pPr>
      <w:r w:rsidRPr="005D0F20">
        <w:rPr>
          <w:rFonts w:asciiTheme="majorHAnsi" w:hAnsiTheme="majorHAnsi"/>
          <w:lang w:val="en-GB"/>
        </w:rPr>
        <w:t xml:space="preserve">Solicit business by offering a bribe, unauthorised payment or inducement to a third party; </w:t>
      </w:r>
    </w:p>
    <w:p w14:paraId="29480C2B" w14:textId="77777777" w:rsidR="005D0F20" w:rsidRPr="005D0F20" w:rsidRDefault="005D0F20" w:rsidP="005D0F20">
      <w:pPr>
        <w:numPr>
          <w:ilvl w:val="0"/>
          <w:numId w:val="14"/>
        </w:numPr>
        <w:jc w:val="both"/>
        <w:rPr>
          <w:rFonts w:asciiTheme="majorHAnsi" w:hAnsiTheme="majorHAnsi"/>
          <w:lang w:val="en-GB"/>
        </w:rPr>
      </w:pPr>
      <w:r w:rsidRPr="005D0F20">
        <w:rPr>
          <w:rFonts w:asciiTheme="majorHAnsi" w:hAnsiTheme="majorHAnsi"/>
          <w:lang w:val="en-GB"/>
        </w:rPr>
        <w:t xml:space="preserve">Accept any kind of bribe, unauthorised payment or inducement that would not be authorised by </w:t>
      </w:r>
      <w:r>
        <w:rPr>
          <w:rFonts w:asciiTheme="majorHAnsi" w:hAnsiTheme="majorHAnsi"/>
          <w:lang w:val="en-GB"/>
        </w:rPr>
        <w:t>WUC</w:t>
      </w:r>
      <w:r w:rsidRPr="005D0F20">
        <w:rPr>
          <w:rFonts w:asciiTheme="majorHAnsi" w:hAnsiTheme="majorHAnsi"/>
          <w:lang w:val="en-GB"/>
        </w:rPr>
        <w:t xml:space="preserve"> in the normal course of events. </w:t>
      </w:r>
    </w:p>
    <w:p w14:paraId="4C0790FB" w14:textId="77777777" w:rsidR="005D0F20" w:rsidRPr="005D0F20" w:rsidRDefault="005D0F20" w:rsidP="005D0F20">
      <w:pPr>
        <w:jc w:val="both"/>
        <w:rPr>
          <w:rFonts w:asciiTheme="majorHAnsi" w:hAnsiTheme="majorHAnsi"/>
          <w:lang w:val="en-GB"/>
        </w:rPr>
      </w:pPr>
    </w:p>
    <w:p w14:paraId="5951D256" w14:textId="77777777" w:rsidR="005D0F20" w:rsidRPr="005D0F20" w:rsidRDefault="0046642E" w:rsidP="005D0F20">
      <w:pPr>
        <w:jc w:val="both"/>
        <w:rPr>
          <w:rFonts w:asciiTheme="majorHAnsi" w:hAnsiTheme="majorHAnsi"/>
          <w:lang w:val="en-GB"/>
        </w:rPr>
      </w:pPr>
      <w:r>
        <w:rPr>
          <w:rFonts w:asciiTheme="majorHAnsi" w:hAnsiTheme="majorHAnsi"/>
          <w:lang w:val="en-GB"/>
        </w:rPr>
        <w:t>WUC</w:t>
      </w:r>
      <w:r w:rsidR="005D0F20" w:rsidRPr="005D0F20">
        <w:rPr>
          <w:rFonts w:asciiTheme="majorHAnsi" w:hAnsiTheme="majorHAnsi"/>
          <w:lang w:val="en-GB"/>
        </w:rPr>
        <w:t xml:space="preserve"> employees or any other person working on behalf of </w:t>
      </w:r>
      <w:r>
        <w:rPr>
          <w:rFonts w:asciiTheme="majorHAnsi" w:hAnsiTheme="majorHAnsi"/>
          <w:lang w:val="en-GB"/>
        </w:rPr>
        <w:t>WUC</w:t>
      </w:r>
      <w:r w:rsidR="005D0F20" w:rsidRPr="005D0F20">
        <w:rPr>
          <w:rFonts w:asciiTheme="majorHAnsi" w:hAnsiTheme="majorHAnsi"/>
          <w:lang w:val="en-GB"/>
        </w:rPr>
        <w:t xml:space="preserve"> must: </w:t>
      </w:r>
    </w:p>
    <w:p w14:paraId="32FF0F53" w14:textId="77777777" w:rsidR="005D0F20" w:rsidRPr="005D0F20" w:rsidRDefault="005D0F20" w:rsidP="005D0F20">
      <w:pPr>
        <w:numPr>
          <w:ilvl w:val="0"/>
          <w:numId w:val="15"/>
        </w:numPr>
        <w:jc w:val="both"/>
        <w:rPr>
          <w:rFonts w:asciiTheme="majorHAnsi" w:hAnsiTheme="majorHAnsi"/>
          <w:lang w:val="en-GB"/>
        </w:rPr>
      </w:pPr>
      <w:r w:rsidRPr="005D0F20">
        <w:rPr>
          <w:rFonts w:asciiTheme="majorHAnsi" w:hAnsiTheme="majorHAnsi"/>
          <w:lang w:val="en-GB"/>
        </w:rPr>
        <w:t xml:space="preserve">Refuse any bribe, inducement or unauthorised payment that is offered in a clear manner that could not lead to any misunderstanding; </w:t>
      </w:r>
    </w:p>
    <w:p w14:paraId="7DFBB412" w14:textId="77777777" w:rsidR="005D0F20" w:rsidRDefault="005D0F20" w:rsidP="005D0F20">
      <w:pPr>
        <w:numPr>
          <w:ilvl w:val="0"/>
          <w:numId w:val="15"/>
        </w:numPr>
        <w:jc w:val="both"/>
        <w:rPr>
          <w:rFonts w:asciiTheme="majorHAnsi" w:hAnsiTheme="majorHAnsi"/>
          <w:lang w:val="en-GB"/>
        </w:rPr>
      </w:pPr>
      <w:r w:rsidRPr="005D0F20">
        <w:rPr>
          <w:rFonts w:asciiTheme="majorHAnsi" w:hAnsiTheme="majorHAnsi"/>
          <w:lang w:val="en-GB"/>
        </w:rPr>
        <w:t xml:space="preserve">Report all such offers received under the </w:t>
      </w:r>
      <w:r w:rsidR="0046642E">
        <w:rPr>
          <w:rFonts w:asciiTheme="majorHAnsi" w:hAnsiTheme="majorHAnsi"/>
          <w:lang w:val="en-GB"/>
        </w:rPr>
        <w:t>WUC</w:t>
      </w:r>
      <w:r w:rsidRPr="005D0F20">
        <w:rPr>
          <w:rFonts w:asciiTheme="majorHAnsi" w:hAnsiTheme="majorHAnsi"/>
          <w:lang w:val="en-GB"/>
        </w:rPr>
        <w:t xml:space="preserve"> Whistleblowing policy; </w:t>
      </w:r>
    </w:p>
    <w:p w14:paraId="3C381D56" w14:textId="5D033D57" w:rsidR="0046642E" w:rsidRDefault="0046642E" w:rsidP="005D0F20">
      <w:pPr>
        <w:numPr>
          <w:ilvl w:val="0"/>
          <w:numId w:val="15"/>
        </w:numPr>
        <w:jc w:val="both"/>
        <w:rPr>
          <w:rFonts w:asciiTheme="majorHAnsi" w:hAnsiTheme="majorHAnsi"/>
          <w:lang w:val="en-GB"/>
        </w:rPr>
      </w:pPr>
      <w:r w:rsidRPr="0046642E">
        <w:rPr>
          <w:rFonts w:asciiTheme="majorHAnsi" w:hAnsiTheme="majorHAnsi"/>
          <w:lang w:val="en-GB"/>
        </w:rPr>
        <w:t>Report</w:t>
      </w:r>
      <w:r w:rsidR="005D0F20" w:rsidRPr="0046642E">
        <w:rPr>
          <w:rFonts w:asciiTheme="majorHAnsi" w:hAnsiTheme="majorHAnsi"/>
          <w:lang w:val="en-GB"/>
        </w:rPr>
        <w:t xml:space="preserve"> all perceived or potential breaches of this policy to the Director of Human Resources</w:t>
      </w:r>
      <w:r w:rsidR="00035B21">
        <w:rPr>
          <w:rFonts w:asciiTheme="majorHAnsi" w:hAnsiTheme="majorHAnsi"/>
          <w:lang w:val="en-GB"/>
        </w:rPr>
        <w:t xml:space="preserve"> &amp; Student Servi</w:t>
      </w:r>
      <w:r w:rsidR="003236FE">
        <w:rPr>
          <w:rFonts w:asciiTheme="majorHAnsi" w:hAnsiTheme="majorHAnsi"/>
          <w:lang w:val="en-GB"/>
        </w:rPr>
        <w:t>c</w:t>
      </w:r>
      <w:r w:rsidR="00035B21">
        <w:rPr>
          <w:rFonts w:asciiTheme="majorHAnsi" w:hAnsiTheme="majorHAnsi"/>
          <w:lang w:val="en-GB"/>
        </w:rPr>
        <w:t>es</w:t>
      </w:r>
      <w:r w:rsidR="005D0F20" w:rsidRPr="0046642E">
        <w:rPr>
          <w:rFonts w:asciiTheme="majorHAnsi" w:hAnsiTheme="majorHAnsi"/>
          <w:lang w:val="en-GB"/>
        </w:rPr>
        <w:t xml:space="preserve"> under the Whistleblowing policy which can be found on </w:t>
      </w:r>
      <w:proofErr w:type="spellStart"/>
      <w:r>
        <w:rPr>
          <w:rFonts w:asciiTheme="majorHAnsi" w:hAnsiTheme="majorHAnsi"/>
          <w:lang w:val="en-GB"/>
        </w:rPr>
        <w:t>MyWi</w:t>
      </w:r>
      <w:proofErr w:type="spellEnd"/>
      <w:r w:rsidR="005D0F20" w:rsidRPr="0046642E">
        <w:rPr>
          <w:rFonts w:asciiTheme="majorHAnsi" w:hAnsiTheme="majorHAnsi"/>
          <w:lang w:val="en-GB"/>
        </w:rPr>
        <w:t xml:space="preserve">. </w:t>
      </w:r>
    </w:p>
    <w:p w14:paraId="4FCA3D64" w14:textId="77777777" w:rsidR="0046642E" w:rsidRDefault="0046642E" w:rsidP="0046642E">
      <w:pPr>
        <w:jc w:val="both"/>
        <w:rPr>
          <w:rFonts w:asciiTheme="majorHAnsi" w:hAnsiTheme="majorHAnsi"/>
          <w:lang w:val="en-GB"/>
        </w:rPr>
      </w:pPr>
    </w:p>
    <w:p w14:paraId="1CA1F44E" w14:textId="77777777" w:rsidR="0046642E" w:rsidRDefault="0046642E" w:rsidP="0046642E">
      <w:pPr>
        <w:jc w:val="both"/>
        <w:rPr>
          <w:rFonts w:asciiTheme="majorHAnsi" w:hAnsiTheme="majorHAnsi"/>
          <w:b/>
          <w:lang w:val="en-GB"/>
        </w:rPr>
      </w:pPr>
      <w:r>
        <w:rPr>
          <w:rFonts w:asciiTheme="majorHAnsi" w:hAnsiTheme="majorHAnsi"/>
          <w:b/>
          <w:lang w:val="en-GB"/>
        </w:rPr>
        <w:t>5.</w:t>
      </w:r>
      <w:r>
        <w:rPr>
          <w:rFonts w:asciiTheme="majorHAnsi" w:hAnsiTheme="majorHAnsi"/>
          <w:b/>
          <w:lang w:val="en-GB"/>
        </w:rPr>
        <w:tab/>
      </w:r>
      <w:r w:rsidRPr="0046642E">
        <w:rPr>
          <w:rFonts w:asciiTheme="majorHAnsi" w:hAnsiTheme="majorHAnsi"/>
          <w:b/>
          <w:lang w:val="en-GB"/>
        </w:rPr>
        <w:t>Hospitality and Gifts</w:t>
      </w:r>
    </w:p>
    <w:p w14:paraId="0C26190C" w14:textId="77777777" w:rsidR="0046642E" w:rsidRDefault="0046642E" w:rsidP="0046642E">
      <w:pPr>
        <w:jc w:val="both"/>
        <w:rPr>
          <w:rFonts w:asciiTheme="majorHAnsi" w:hAnsiTheme="majorHAnsi"/>
          <w:b/>
          <w:lang w:val="en-GB"/>
        </w:rPr>
      </w:pPr>
    </w:p>
    <w:p w14:paraId="2C9BAA7E" w14:textId="77777777" w:rsidR="0046642E" w:rsidRPr="0046642E" w:rsidRDefault="0046642E" w:rsidP="0046642E">
      <w:pPr>
        <w:jc w:val="both"/>
        <w:rPr>
          <w:rFonts w:asciiTheme="majorHAnsi" w:hAnsiTheme="majorHAnsi"/>
          <w:lang w:val="en-GB"/>
        </w:rPr>
      </w:pPr>
      <w:r w:rsidRPr="0046642E">
        <w:rPr>
          <w:rFonts w:asciiTheme="majorHAnsi" w:hAnsiTheme="majorHAnsi"/>
          <w:lang w:val="en-GB"/>
        </w:rPr>
        <w:t xml:space="preserve">The occasional exchange of business gifts, meals or low level entertainment is a common practice and is meant to create goodwill and enhance relationships. However, if the receipt of business courtesies becomes excessive, it can create a sense of personal obligation on the part of the recipient. Such sense of obligation can interfere with the individual’s ability to be impartial in the transaction. </w:t>
      </w:r>
    </w:p>
    <w:p w14:paraId="6AE86209" w14:textId="77777777" w:rsidR="0046642E" w:rsidRPr="0046642E" w:rsidRDefault="0046642E" w:rsidP="0046642E">
      <w:pPr>
        <w:jc w:val="both"/>
        <w:rPr>
          <w:rFonts w:asciiTheme="majorHAnsi" w:hAnsiTheme="majorHAnsi"/>
          <w:lang w:val="en-GB"/>
        </w:rPr>
      </w:pPr>
    </w:p>
    <w:p w14:paraId="7005F14C" w14:textId="77777777" w:rsidR="0046642E" w:rsidRDefault="0046642E" w:rsidP="0046642E">
      <w:pPr>
        <w:jc w:val="both"/>
        <w:rPr>
          <w:rFonts w:asciiTheme="majorHAnsi" w:hAnsiTheme="majorHAnsi"/>
          <w:lang w:val="en-GB"/>
        </w:rPr>
      </w:pPr>
      <w:r w:rsidRPr="0046642E">
        <w:rPr>
          <w:rFonts w:asciiTheme="majorHAnsi" w:hAnsiTheme="majorHAnsi"/>
          <w:lang w:val="en-GB"/>
        </w:rPr>
        <w:t xml:space="preserve">Staff may accept business courtesies, but such courtesies must be modest enough not to interfere with the ethical judgement of the member of staff and must not create an appearance of impropriety. Corporate hospitality and gifts (whether received or provided) must be transparent, auditable and proportionate. Modest gifts and hospitality may be accepted unless an inducement is intended or suspected. </w:t>
      </w:r>
    </w:p>
    <w:p w14:paraId="2F06DE88" w14:textId="77777777" w:rsidR="0046642E" w:rsidRPr="0046642E" w:rsidRDefault="0046642E" w:rsidP="0046642E">
      <w:pPr>
        <w:jc w:val="both"/>
        <w:rPr>
          <w:rFonts w:asciiTheme="majorHAnsi" w:hAnsiTheme="majorHAnsi"/>
          <w:lang w:val="en-GB"/>
        </w:rPr>
      </w:pPr>
    </w:p>
    <w:p w14:paraId="3593CCDE" w14:textId="23904A7E" w:rsidR="0046642E" w:rsidRDefault="0046642E" w:rsidP="0046642E">
      <w:pPr>
        <w:jc w:val="both"/>
        <w:rPr>
          <w:rFonts w:asciiTheme="majorHAnsi" w:hAnsiTheme="majorHAnsi"/>
          <w:lang w:val="en-GB"/>
        </w:rPr>
      </w:pPr>
      <w:r w:rsidRPr="0046642E">
        <w:rPr>
          <w:rFonts w:asciiTheme="majorHAnsi" w:hAnsiTheme="majorHAnsi"/>
          <w:lang w:val="en-GB"/>
        </w:rPr>
        <w:t xml:space="preserve">If a gift or hospitality is not in keeping with circumstances then every effort must be made to refuse the offer without offending the person or organisation making the offer. If the gift cannot be refused it should be declared on return to </w:t>
      </w:r>
      <w:r>
        <w:rPr>
          <w:rFonts w:asciiTheme="majorHAnsi" w:hAnsiTheme="majorHAnsi"/>
          <w:lang w:val="en-GB"/>
        </w:rPr>
        <w:t>WUC</w:t>
      </w:r>
      <w:r w:rsidRPr="0046642E">
        <w:rPr>
          <w:rFonts w:asciiTheme="majorHAnsi" w:hAnsiTheme="majorHAnsi"/>
          <w:lang w:val="en-GB"/>
        </w:rPr>
        <w:t xml:space="preserve"> to a central register and held by </w:t>
      </w:r>
      <w:r w:rsidR="003236FE">
        <w:rPr>
          <w:rFonts w:asciiTheme="majorHAnsi" w:hAnsiTheme="majorHAnsi"/>
          <w:lang w:val="en-GB"/>
        </w:rPr>
        <w:t xml:space="preserve">the CFO of </w:t>
      </w:r>
      <w:r>
        <w:rPr>
          <w:rFonts w:asciiTheme="majorHAnsi" w:hAnsiTheme="majorHAnsi"/>
          <w:lang w:val="en-GB"/>
        </w:rPr>
        <w:t>WUC</w:t>
      </w:r>
      <w:r w:rsidRPr="0046642E">
        <w:rPr>
          <w:rFonts w:asciiTheme="majorHAnsi" w:hAnsiTheme="majorHAnsi"/>
          <w:lang w:val="en-GB"/>
        </w:rPr>
        <w:t xml:space="preserve">. </w:t>
      </w:r>
    </w:p>
    <w:p w14:paraId="718677D9" w14:textId="77777777" w:rsidR="003236FE" w:rsidRPr="0046642E" w:rsidRDefault="003236FE" w:rsidP="0046642E">
      <w:pPr>
        <w:jc w:val="both"/>
        <w:rPr>
          <w:rFonts w:asciiTheme="majorHAnsi" w:hAnsiTheme="majorHAnsi"/>
          <w:lang w:val="en-GB"/>
        </w:rPr>
      </w:pPr>
    </w:p>
    <w:p w14:paraId="022722BD" w14:textId="77777777" w:rsidR="0046642E" w:rsidRDefault="0046642E" w:rsidP="0046642E">
      <w:pPr>
        <w:jc w:val="both"/>
        <w:rPr>
          <w:rFonts w:asciiTheme="majorHAnsi" w:hAnsiTheme="majorHAnsi"/>
          <w:lang w:val="en-GB"/>
        </w:rPr>
      </w:pPr>
      <w:r w:rsidRPr="0046642E">
        <w:rPr>
          <w:rFonts w:asciiTheme="majorHAnsi" w:hAnsiTheme="majorHAnsi"/>
          <w:lang w:val="en-GB"/>
        </w:rPr>
        <w:t xml:space="preserve">Any gift or hospitality received or given must not have any influence or intention to influence the party receiving the gift or hospitality. </w:t>
      </w:r>
    </w:p>
    <w:p w14:paraId="326C6814" w14:textId="77777777" w:rsidR="0046642E" w:rsidRPr="0046642E" w:rsidRDefault="0046642E" w:rsidP="0046642E">
      <w:pPr>
        <w:jc w:val="both"/>
        <w:rPr>
          <w:rFonts w:asciiTheme="majorHAnsi" w:hAnsiTheme="majorHAnsi"/>
          <w:lang w:val="en-GB"/>
        </w:rPr>
      </w:pPr>
    </w:p>
    <w:p w14:paraId="03E1A2AF" w14:textId="77777777" w:rsidR="0046642E" w:rsidRDefault="0046642E" w:rsidP="0046642E">
      <w:pPr>
        <w:jc w:val="both"/>
        <w:rPr>
          <w:rFonts w:asciiTheme="majorHAnsi" w:hAnsiTheme="majorHAnsi"/>
          <w:lang w:val="en-GB"/>
        </w:rPr>
      </w:pPr>
      <w:r w:rsidRPr="0046642E">
        <w:rPr>
          <w:rFonts w:asciiTheme="majorHAnsi" w:hAnsiTheme="majorHAnsi"/>
          <w:lang w:val="en-GB"/>
        </w:rPr>
        <w:lastRenderedPageBreak/>
        <w:t xml:space="preserve">In no circumstances must any gift of money be made or received by an official of </w:t>
      </w:r>
      <w:r>
        <w:rPr>
          <w:rFonts w:asciiTheme="majorHAnsi" w:hAnsiTheme="majorHAnsi"/>
          <w:lang w:val="en-GB"/>
        </w:rPr>
        <w:t>WUC</w:t>
      </w:r>
      <w:r w:rsidRPr="0046642E">
        <w:rPr>
          <w:rFonts w:asciiTheme="majorHAnsi" w:hAnsiTheme="majorHAnsi"/>
          <w:lang w:val="en-GB"/>
        </w:rPr>
        <w:t xml:space="preserve">. </w:t>
      </w:r>
    </w:p>
    <w:p w14:paraId="022ACEC6" w14:textId="77777777" w:rsidR="0046642E" w:rsidRDefault="0046642E" w:rsidP="0046642E">
      <w:pPr>
        <w:jc w:val="both"/>
        <w:rPr>
          <w:rFonts w:asciiTheme="majorHAnsi" w:hAnsiTheme="majorHAnsi"/>
          <w:lang w:val="en-GB"/>
        </w:rPr>
      </w:pPr>
    </w:p>
    <w:p w14:paraId="3F4B2213" w14:textId="77777777" w:rsidR="0046642E" w:rsidRDefault="0046642E" w:rsidP="0046642E">
      <w:pPr>
        <w:jc w:val="both"/>
        <w:rPr>
          <w:rFonts w:asciiTheme="majorHAnsi" w:hAnsiTheme="majorHAnsi"/>
          <w:b/>
          <w:lang w:val="en-GB"/>
        </w:rPr>
      </w:pPr>
      <w:r w:rsidRPr="0046642E">
        <w:rPr>
          <w:rFonts w:asciiTheme="majorHAnsi" w:hAnsiTheme="majorHAnsi"/>
          <w:b/>
          <w:lang w:val="en-GB"/>
        </w:rPr>
        <w:t xml:space="preserve">6. </w:t>
      </w:r>
      <w:r>
        <w:rPr>
          <w:rFonts w:asciiTheme="majorHAnsi" w:hAnsiTheme="majorHAnsi"/>
          <w:b/>
          <w:lang w:val="en-GB"/>
        </w:rPr>
        <w:tab/>
      </w:r>
      <w:r w:rsidRPr="0046642E">
        <w:rPr>
          <w:rFonts w:asciiTheme="majorHAnsi" w:hAnsiTheme="majorHAnsi"/>
          <w:b/>
          <w:lang w:val="en-GB"/>
        </w:rPr>
        <w:t>How could bribery arise in a WUC context?</w:t>
      </w:r>
    </w:p>
    <w:p w14:paraId="406709D2" w14:textId="77777777" w:rsidR="0046642E" w:rsidRDefault="0046642E" w:rsidP="0046642E">
      <w:pPr>
        <w:jc w:val="both"/>
        <w:rPr>
          <w:rFonts w:asciiTheme="majorHAnsi" w:hAnsiTheme="majorHAnsi"/>
          <w:b/>
          <w:lang w:val="en-GB"/>
        </w:rPr>
      </w:pPr>
    </w:p>
    <w:p w14:paraId="4BF0A2BE" w14:textId="77777777" w:rsidR="0046642E" w:rsidRDefault="0046642E" w:rsidP="0046642E">
      <w:pPr>
        <w:jc w:val="both"/>
        <w:rPr>
          <w:rFonts w:asciiTheme="majorHAnsi" w:hAnsiTheme="majorHAnsi"/>
          <w:lang w:val="en"/>
        </w:rPr>
      </w:pPr>
      <w:r w:rsidRPr="0046642E">
        <w:rPr>
          <w:rFonts w:asciiTheme="majorHAnsi" w:hAnsiTheme="majorHAnsi"/>
          <w:lang w:val="en"/>
        </w:rPr>
        <w:t>Here are some examples (not an exhaustive list) of actions that would amount to a criminal offence under the Bribery Act:</w:t>
      </w:r>
    </w:p>
    <w:p w14:paraId="69A02A9D" w14:textId="77777777" w:rsidR="0046642E" w:rsidRPr="0046642E" w:rsidRDefault="0046642E" w:rsidP="0046642E">
      <w:pPr>
        <w:jc w:val="both"/>
        <w:rPr>
          <w:rFonts w:asciiTheme="majorHAnsi" w:hAnsiTheme="majorHAnsi"/>
          <w:lang w:val="en"/>
        </w:rPr>
      </w:pPr>
    </w:p>
    <w:p w14:paraId="408FAFD6" w14:textId="77777777" w:rsidR="0046642E" w:rsidRPr="0046642E" w:rsidRDefault="0046642E" w:rsidP="0046642E">
      <w:pPr>
        <w:numPr>
          <w:ilvl w:val="0"/>
          <w:numId w:val="16"/>
        </w:numPr>
        <w:jc w:val="both"/>
        <w:rPr>
          <w:rFonts w:asciiTheme="majorHAnsi" w:hAnsiTheme="majorHAnsi"/>
          <w:lang w:val="en"/>
        </w:rPr>
      </w:pPr>
      <w:r w:rsidRPr="0046642E">
        <w:rPr>
          <w:rFonts w:asciiTheme="majorHAnsi" w:hAnsiTheme="majorHAnsi"/>
          <w:lang w:val="en"/>
        </w:rPr>
        <w:t xml:space="preserve">A parent offers </w:t>
      </w:r>
      <w:r>
        <w:rPr>
          <w:rFonts w:asciiTheme="majorHAnsi" w:hAnsiTheme="majorHAnsi"/>
          <w:lang w:val="en"/>
        </w:rPr>
        <w:t>WUC</w:t>
      </w:r>
      <w:r w:rsidRPr="0046642E">
        <w:rPr>
          <w:rFonts w:asciiTheme="majorHAnsi" w:hAnsiTheme="majorHAnsi"/>
          <w:lang w:val="en"/>
        </w:rPr>
        <w:t xml:space="preserve"> a donation to induce an offer for a place for their son/daughter to study with lower grades or tariff points than would usually be required.</w:t>
      </w:r>
      <w:r w:rsidRPr="0046642E">
        <w:rPr>
          <w:rFonts w:asciiTheme="majorHAnsi" w:hAnsiTheme="majorHAnsi"/>
          <w:lang w:val="en-GB"/>
        </w:rPr>
        <w:t xml:space="preserve"> </w:t>
      </w:r>
    </w:p>
    <w:p w14:paraId="635986AC" w14:textId="77777777" w:rsidR="0046642E" w:rsidRPr="0046642E" w:rsidRDefault="0046642E" w:rsidP="0046642E">
      <w:pPr>
        <w:numPr>
          <w:ilvl w:val="0"/>
          <w:numId w:val="16"/>
        </w:numPr>
        <w:jc w:val="both"/>
        <w:rPr>
          <w:rFonts w:asciiTheme="majorHAnsi" w:hAnsiTheme="majorHAnsi"/>
          <w:lang w:val="en"/>
        </w:rPr>
      </w:pPr>
      <w:r w:rsidRPr="0046642E">
        <w:rPr>
          <w:rFonts w:asciiTheme="majorHAnsi" w:hAnsiTheme="majorHAnsi"/>
          <w:lang w:val="en"/>
        </w:rPr>
        <w:t xml:space="preserve">A prospective supplier offers the son or daughter of a member of staff a summer job at the outset of a tendering process in the hope that the supplier will be viewed </w:t>
      </w:r>
      <w:proofErr w:type="spellStart"/>
      <w:r w:rsidRPr="0046642E">
        <w:rPr>
          <w:rFonts w:asciiTheme="majorHAnsi" w:hAnsiTheme="majorHAnsi"/>
          <w:lang w:val="en"/>
        </w:rPr>
        <w:t>favourably</w:t>
      </w:r>
      <w:proofErr w:type="spellEnd"/>
      <w:r w:rsidRPr="0046642E">
        <w:rPr>
          <w:rFonts w:asciiTheme="majorHAnsi" w:hAnsiTheme="majorHAnsi"/>
          <w:lang w:val="en"/>
        </w:rPr>
        <w:t xml:space="preserve"> during the procurement process.</w:t>
      </w:r>
      <w:r w:rsidRPr="0046642E">
        <w:rPr>
          <w:rFonts w:asciiTheme="majorHAnsi" w:hAnsiTheme="majorHAnsi"/>
          <w:lang w:val="en-GB"/>
        </w:rPr>
        <w:t xml:space="preserve"> </w:t>
      </w:r>
    </w:p>
    <w:p w14:paraId="7C905DD5" w14:textId="77777777" w:rsidR="0046642E" w:rsidRPr="0046642E" w:rsidRDefault="0046642E" w:rsidP="0046642E">
      <w:pPr>
        <w:numPr>
          <w:ilvl w:val="0"/>
          <w:numId w:val="16"/>
        </w:numPr>
        <w:jc w:val="both"/>
        <w:rPr>
          <w:rFonts w:asciiTheme="majorHAnsi" w:hAnsiTheme="majorHAnsi"/>
          <w:lang w:val="en-GB"/>
        </w:rPr>
      </w:pPr>
      <w:r w:rsidRPr="0046642E">
        <w:rPr>
          <w:rFonts w:asciiTheme="majorHAnsi" w:hAnsiTheme="majorHAnsi"/>
          <w:lang w:val="en"/>
        </w:rPr>
        <w:t>A company offers a member of staff some fee-paid private consultancy in return for supporting their involvement in a research proposal that gives them access to free intellectual property.</w:t>
      </w:r>
      <w:r w:rsidRPr="0046642E">
        <w:rPr>
          <w:rFonts w:asciiTheme="majorHAnsi" w:hAnsiTheme="majorHAnsi"/>
          <w:lang w:val="en-GB"/>
        </w:rPr>
        <w:t xml:space="preserve"> </w:t>
      </w:r>
    </w:p>
    <w:p w14:paraId="496C9D0E" w14:textId="77777777" w:rsidR="0046642E" w:rsidRDefault="0046642E" w:rsidP="0046642E">
      <w:pPr>
        <w:numPr>
          <w:ilvl w:val="0"/>
          <w:numId w:val="16"/>
        </w:numPr>
        <w:jc w:val="both"/>
        <w:rPr>
          <w:rFonts w:asciiTheme="majorHAnsi" w:hAnsiTheme="majorHAnsi"/>
          <w:lang w:val="en"/>
        </w:rPr>
      </w:pPr>
      <w:r w:rsidRPr="0046642E">
        <w:rPr>
          <w:rFonts w:asciiTheme="majorHAnsi" w:hAnsiTheme="majorHAnsi"/>
          <w:lang w:val="en"/>
        </w:rPr>
        <w:t xml:space="preserve">A foreign agent working on our behalf abroad pays a cash sum to a foreign public official to ensure that </w:t>
      </w:r>
      <w:r w:rsidR="002D565B">
        <w:rPr>
          <w:rFonts w:asciiTheme="majorHAnsi" w:hAnsiTheme="majorHAnsi"/>
          <w:lang w:val="en"/>
        </w:rPr>
        <w:t xml:space="preserve">WUC </w:t>
      </w:r>
      <w:r w:rsidRPr="0046642E">
        <w:rPr>
          <w:rFonts w:asciiTheme="majorHAnsi" w:hAnsiTheme="majorHAnsi"/>
          <w:lang w:val="en"/>
        </w:rPr>
        <w:t xml:space="preserve">receives the permissions it needs to commence an operation or a project there.  Although the act would be by the Agent, </w:t>
      </w:r>
      <w:r w:rsidR="002D565B">
        <w:rPr>
          <w:rFonts w:asciiTheme="majorHAnsi" w:hAnsiTheme="majorHAnsi"/>
          <w:lang w:val="en"/>
        </w:rPr>
        <w:t xml:space="preserve">WUC </w:t>
      </w:r>
      <w:r w:rsidRPr="0046642E">
        <w:rPr>
          <w:rFonts w:asciiTheme="majorHAnsi" w:hAnsiTheme="majorHAnsi"/>
          <w:lang w:val="en"/>
        </w:rPr>
        <w:t>would be liable.</w:t>
      </w:r>
    </w:p>
    <w:p w14:paraId="66D1F27B" w14:textId="77777777" w:rsidR="002D565B" w:rsidRDefault="002D565B" w:rsidP="002D565B">
      <w:pPr>
        <w:jc w:val="both"/>
        <w:rPr>
          <w:rFonts w:asciiTheme="majorHAnsi" w:hAnsiTheme="majorHAnsi"/>
          <w:lang w:val="en"/>
        </w:rPr>
      </w:pPr>
    </w:p>
    <w:p w14:paraId="1F505511" w14:textId="77777777" w:rsidR="002D565B" w:rsidRDefault="002D565B" w:rsidP="002D565B">
      <w:pPr>
        <w:jc w:val="both"/>
        <w:rPr>
          <w:rFonts w:asciiTheme="majorHAnsi" w:hAnsiTheme="majorHAnsi"/>
          <w:b/>
          <w:lang w:val="en-GB"/>
        </w:rPr>
      </w:pPr>
      <w:r w:rsidRPr="002D565B">
        <w:rPr>
          <w:rFonts w:asciiTheme="majorHAnsi" w:hAnsiTheme="majorHAnsi"/>
          <w:b/>
          <w:lang w:val="en-GB"/>
        </w:rPr>
        <w:t>7.</w:t>
      </w:r>
      <w:r w:rsidRPr="002D565B">
        <w:rPr>
          <w:rFonts w:asciiTheme="majorHAnsi" w:hAnsiTheme="majorHAnsi"/>
          <w:b/>
          <w:lang w:val="en-GB"/>
        </w:rPr>
        <w:tab/>
        <w:t>Reporting</w:t>
      </w:r>
    </w:p>
    <w:p w14:paraId="67DC34BB" w14:textId="77777777" w:rsidR="002D565B" w:rsidRDefault="002D565B" w:rsidP="002D565B">
      <w:pPr>
        <w:jc w:val="both"/>
        <w:rPr>
          <w:rFonts w:asciiTheme="majorHAnsi" w:hAnsiTheme="majorHAnsi"/>
          <w:b/>
          <w:lang w:val="en-GB"/>
        </w:rPr>
      </w:pPr>
    </w:p>
    <w:p w14:paraId="05DFD5AF" w14:textId="2D30F6DA" w:rsidR="002D565B" w:rsidRDefault="004D3661" w:rsidP="002D565B">
      <w:pPr>
        <w:jc w:val="both"/>
        <w:rPr>
          <w:rFonts w:asciiTheme="majorHAnsi" w:hAnsiTheme="majorHAnsi"/>
          <w:lang w:val="en-GB"/>
        </w:rPr>
      </w:pPr>
      <w:r>
        <w:rPr>
          <w:rFonts w:asciiTheme="majorHAnsi" w:hAnsiTheme="majorHAnsi"/>
          <w:lang w:val="en-GB"/>
        </w:rPr>
        <w:t>WUC</w:t>
      </w:r>
      <w:r w:rsidR="002D565B" w:rsidRPr="002D565B">
        <w:rPr>
          <w:rFonts w:asciiTheme="majorHAnsi" w:hAnsiTheme="majorHAnsi"/>
          <w:lang w:val="en-GB"/>
        </w:rPr>
        <w:t xml:space="preserve"> takes compliance with the act very seriously and any known or perceived breach of the policy or act should be reported immediately to the</w:t>
      </w:r>
      <w:r w:rsidR="002D565B">
        <w:rPr>
          <w:rFonts w:asciiTheme="majorHAnsi" w:hAnsiTheme="majorHAnsi"/>
          <w:lang w:val="en-GB"/>
        </w:rPr>
        <w:t xml:space="preserve"> </w:t>
      </w:r>
      <w:r w:rsidR="00035B21">
        <w:rPr>
          <w:rFonts w:asciiTheme="majorHAnsi" w:hAnsiTheme="majorHAnsi"/>
          <w:lang w:val="en-GB"/>
        </w:rPr>
        <w:t xml:space="preserve">Registrar </w:t>
      </w:r>
      <w:proofErr w:type="gramStart"/>
      <w:r w:rsidR="00035B21">
        <w:rPr>
          <w:rFonts w:asciiTheme="majorHAnsi" w:hAnsiTheme="majorHAnsi"/>
          <w:lang w:val="en-GB"/>
        </w:rPr>
        <w:t xml:space="preserve">&amp; </w:t>
      </w:r>
      <w:r w:rsidR="002D565B" w:rsidRPr="002D565B">
        <w:rPr>
          <w:rFonts w:asciiTheme="majorHAnsi" w:hAnsiTheme="majorHAnsi"/>
          <w:lang w:val="en-GB"/>
        </w:rPr>
        <w:t xml:space="preserve"> Secretary</w:t>
      </w:r>
      <w:proofErr w:type="gramEnd"/>
      <w:r w:rsidR="00035B21">
        <w:rPr>
          <w:rFonts w:asciiTheme="majorHAnsi" w:hAnsiTheme="majorHAnsi"/>
          <w:lang w:val="en-GB"/>
        </w:rPr>
        <w:t xml:space="preserve"> or </w:t>
      </w:r>
      <w:r w:rsidR="002D565B" w:rsidRPr="002D565B">
        <w:rPr>
          <w:rFonts w:asciiTheme="majorHAnsi" w:hAnsiTheme="majorHAnsi"/>
          <w:lang w:val="en-GB"/>
        </w:rPr>
        <w:t xml:space="preserve">Director of Human Resources </w:t>
      </w:r>
      <w:r w:rsidR="00035B21">
        <w:rPr>
          <w:rFonts w:asciiTheme="majorHAnsi" w:hAnsiTheme="majorHAnsi"/>
          <w:lang w:val="en-GB"/>
        </w:rPr>
        <w:t xml:space="preserve">and Student Services </w:t>
      </w:r>
      <w:r w:rsidR="002D565B" w:rsidRPr="002D565B">
        <w:rPr>
          <w:rFonts w:asciiTheme="majorHAnsi" w:hAnsiTheme="majorHAnsi"/>
          <w:lang w:val="en-GB"/>
        </w:rPr>
        <w:t xml:space="preserve">under the procedures outlined in the Whistleblowing policy. Any breach of the procedure, policy or law will be treated as a disciplinary offence and may result in dismissal following investigation. </w:t>
      </w:r>
    </w:p>
    <w:p w14:paraId="771555B1" w14:textId="77777777" w:rsidR="002D565B" w:rsidRDefault="002D565B" w:rsidP="002D565B">
      <w:pPr>
        <w:jc w:val="both"/>
        <w:rPr>
          <w:rFonts w:asciiTheme="majorHAnsi" w:hAnsiTheme="majorHAnsi"/>
          <w:lang w:val="en-GB"/>
        </w:rPr>
      </w:pPr>
    </w:p>
    <w:p w14:paraId="08854D35" w14:textId="77777777" w:rsidR="002D565B" w:rsidRDefault="002D565B" w:rsidP="002D565B">
      <w:pPr>
        <w:jc w:val="both"/>
        <w:rPr>
          <w:rFonts w:asciiTheme="majorHAnsi" w:hAnsiTheme="majorHAnsi"/>
          <w:b/>
          <w:lang w:val="en-GB"/>
        </w:rPr>
      </w:pPr>
      <w:r>
        <w:rPr>
          <w:rFonts w:asciiTheme="majorHAnsi" w:hAnsiTheme="majorHAnsi"/>
          <w:b/>
          <w:lang w:val="en-GB"/>
        </w:rPr>
        <w:t>8.</w:t>
      </w:r>
      <w:r>
        <w:rPr>
          <w:rFonts w:asciiTheme="majorHAnsi" w:hAnsiTheme="majorHAnsi"/>
          <w:b/>
          <w:lang w:val="en-GB"/>
        </w:rPr>
        <w:tab/>
        <w:t>Review</w:t>
      </w:r>
    </w:p>
    <w:p w14:paraId="7CEF9EED" w14:textId="77777777" w:rsidR="002D565B" w:rsidRDefault="002D565B" w:rsidP="002D565B">
      <w:pPr>
        <w:jc w:val="both"/>
        <w:rPr>
          <w:rFonts w:asciiTheme="majorHAnsi" w:hAnsiTheme="majorHAnsi"/>
          <w:b/>
          <w:lang w:val="en-GB"/>
        </w:rPr>
      </w:pPr>
    </w:p>
    <w:p w14:paraId="0FB0DE8A" w14:textId="6D71CCA7" w:rsidR="002D565B" w:rsidRPr="002D565B" w:rsidRDefault="002D565B" w:rsidP="002D565B">
      <w:pPr>
        <w:jc w:val="both"/>
        <w:rPr>
          <w:rFonts w:asciiTheme="majorHAnsi" w:hAnsiTheme="majorHAnsi"/>
          <w:lang w:val="en-GB"/>
        </w:rPr>
      </w:pPr>
      <w:r>
        <w:rPr>
          <w:rFonts w:asciiTheme="majorHAnsi" w:hAnsiTheme="majorHAnsi"/>
          <w:lang w:val="en-GB"/>
        </w:rPr>
        <w:t>This policy will be reviewed by the Audit</w:t>
      </w:r>
      <w:r w:rsidR="00035B21">
        <w:rPr>
          <w:rFonts w:asciiTheme="majorHAnsi" w:hAnsiTheme="majorHAnsi"/>
          <w:lang w:val="en-GB"/>
        </w:rPr>
        <w:t>, Risk &amp; Compliance</w:t>
      </w:r>
      <w:r>
        <w:rPr>
          <w:rFonts w:asciiTheme="majorHAnsi" w:hAnsiTheme="majorHAnsi"/>
          <w:lang w:val="en-GB"/>
        </w:rPr>
        <w:t xml:space="preserve"> Committee annually or as and when any legislative changes occur to ensure compliance with one of the principles of the Act.</w:t>
      </w:r>
    </w:p>
    <w:p w14:paraId="0F56121A" w14:textId="77777777" w:rsidR="002D565B" w:rsidRDefault="002D565B" w:rsidP="002D565B">
      <w:pPr>
        <w:jc w:val="both"/>
        <w:rPr>
          <w:rFonts w:asciiTheme="majorHAnsi" w:hAnsiTheme="majorHAnsi"/>
          <w:b/>
          <w:lang w:val="en-GB"/>
        </w:rPr>
      </w:pPr>
    </w:p>
    <w:p w14:paraId="74012B3C" w14:textId="77777777" w:rsidR="00F16E70" w:rsidRDefault="00F16E70" w:rsidP="002D565B">
      <w:pPr>
        <w:jc w:val="both"/>
        <w:rPr>
          <w:rFonts w:asciiTheme="majorHAnsi" w:hAnsiTheme="majorHAnsi"/>
          <w:b/>
          <w:lang w:val="en-GB"/>
        </w:rPr>
      </w:pPr>
      <w:r>
        <w:rPr>
          <w:rFonts w:asciiTheme="majorHAnsi" w:hAnsiTheme="majorHAnsi"/>
          <w:b/>
          <w:lang w:val="en-GB"/>
        </w:rPr>
        <w:t>9.</w:t>
      </w:r>
      <w:r>
        <w:rPr>
          <w:rFonts w:asciiTheme="majorHAnsi" w:hAnsiTheme="majorHAnsi"/>
          <w:b/>
          <w:lang w:val="en-GB"/>
        </w:rPr>
        <w:tab/>
        <w:t xml:space="preserve">Related Policies </w:t>
      </w:r>
    </w:p>
    <w:p w14:paraId="6BE49B0C" w14:textId="77777777" w:rsidR="00F16E70" w:rsidRDefault="00F16E70" w:rsidP="002D565B">
      <w:pPr>
        <w:jc w:val="both"/>
        <w:rPr>
          <w:rFonts w:asciiTheme="majorHAnsi" w:hAnsiTheme="majorHAnsi"/>
          <w:b/>
          <w:lang w:val="en-GB"/>
        </w:rPr>
      </w:pPr>
    </w:p>
    <w:p w14:paraId="3C1D1E1C" w14:textId="77777777" w:rsidR="00F16E70" w:rsidRDefault="00F16E70" w:rsidP="002D565B">
      <w:pPr>
        <w:jc w:val="both"/>
        <w:rPr>
          <w:rFonts w:asciiTheme="majorHAnsi" w:hAnsiTheme="majorHAnsi"/>
          <w:b/>
          <w:lang w:val="en-GB"/>
        </w:rPr>
      </w:pPr>
      <w:proofErr w:type="spellStart"/>
      <w:r>
        <w:rPr>
          <w:rFonts w:asciiTheme="majorHAnsi" w:hAnsiTheme="majorHAnsi"/>
          <w:b/>
          <w:lang w:val="en-GB"/>
        </w:rPr>
        <w:t>Whisleblowing</w:t>
      </w:r>
      <w:proofErr w:type="spellEnd"/>
      <w:r>
        <w:rPr>
          <w:rFonts w:asciiTheme="majorHAnsi" w:hAnsiTheme="majorHAnsi"/>
          <w:b/>
          <w:lang w:val="en-GB"/>
        </w:rPr>
        <w:t xml:space="preserve"> Policy &amp; Procedure</w:t>
      </w:r>
    </w:p>
    <w:p w14:paraId="4418F0AA" w14:textId="77777777" w:rsidR="00F16E70" w:rsidRDefault="00F16E70" w:rsidP="002D565B">
      <w:pPr>
        <w:jc w:val="both"/>
        <w:rPr>
          <w:rFonts w:asciiTheme="majorHAnsi" w:hAnsiTheme="majorHAnsi"/>
          <w:b/>
          <w:lang w:val="en-GB"/>
        </w:rPr>
      </w:pPr>
      <w:r>
        <w:rPr>
          <w:rFonts w:asciiTheme="majorHAnsi" w:hAnsiTheme="majorHAnsi"/>
          <w:b/>
          <w:lang w:val="en-GB"/>
        </w:rPr>
        <w:t>Fraud Detection &amp; Prevention Policy</w:t>
      </w:r>
    </w:p>
    <w:p w14:paraId="0BD57118" w14:textId="77777777" w:rsidR="00F16E70" w:rsidRDefault="00F16E70" w:rsidP="002D565B">
      <w:pPr>
        <w:jc w:val="both"/>
        <w:rPr>
          <w:rFonts w:asciiTheme="majorHAnsi" w:hAnsiTheme="majorHAnsi"/>
          <w:b/>
          <w:lang w:val="en-GB"/>
        </w:rPr>
      </w:pPr>
    </w:p>
    <w:p w14:paraId="16605633" w14:textId="77777777" w:rsidR="00F16E70" w:rsidRDefault="00F16E70" w:rsidP="002D565B">
      <w:pPr>
        <w:jc w:val="both"/>
        <w:rPr>
          <w:rFonts w:asciiTheme="majorHAnsi" w:hAnsiTheme="majorHAnsi"/>
          <w:b/>
          <w:lang w:val="en-GB"/>
        </w:rPr>
      </w:pPr>
      <w:r>
        <w:rPr>
          <w:rFonts w:asciiTheme="majorHAnsi" w:hAnsiTheme="majorHAnsi"/>
          <w:b/>
          <w:lang w:val="en-GB"/>
        </w:rPr>
        <w:t>10.</w:t>
      </w:r>
      <w:r>
        <w:rPr>
          <w:rFonts w:asciiTheme="majorHAnsi" w:hAnsiTheme="majorHAnsi"/>
          <w:b/>
          <w:lang w:val="en-GB"/>
        </w:rPr>
        <w:tab/>
        <w:t>Important Links</w:t>
      </w:r>
    </w:p>
    <w:p w14:paraId="08D7AA03" w14:textId="77777777" w:rsidR="00F16E70" w:rsidRDefault="00F16E70" w:rsidP="002D565B">
      <w:pPr>
        <w:jc w:val="both"/>
        <w:rPr>
          <w:rFonts w:asciiTheme="majorHAnsi" w:hAnsiTheme="majorHAnsi"/>
          <w:b/>
          <w:lang w:val="en-GB"/>
        </w:rPr>
      </w:pPr>
    </w:p>
    <w:p w14:paraId="54A1F381" w14:textId="77777777" w:rsidR="00F16E70" w:rsidRDefault="00F16E70" w:rsidP="002D565B">
      <w:pPr>
        <w:jc w:val="both"/>
        <w:rPr>
          <w:rFonts w:asciiTheme="majorHAnsi" w:hAnsiTheme="majorHAnsi"/>
          <w:b/>
          <w:lang w:val="en-GB"/>
        </w:rPr>
      </w:pPr>
      <w:r>
        <w:rPr>
          <w:rFonts w:asciiTheme="majorHAnsi" w:hAnsiTheme="majorHAnsi"/>
          <w:b/>
          <w:lang w:val="en-GB"/>
        </w:rPr>
        <w:t>The Bribery Act 2010</w:t>
      </w:r>
    </w:p>
    <w:p w14:paraId="64078177" w14:textId="77777777" w:rsidR="00F16E70" w:rsidRDefault="00F16E70" w:rsidP="002D565B">
      <w:pPr>
        <w:jc w:val="both"/>
        <w:rPr>
          <w:rFonts w:asciiTheme="majorHAnsi" w:hAnsiTheme="majorHAnsi"/>
          <w:b/>
          <w:lang w:val="en-GB"/>
        </w:rPr>
      </w:pPr>
      <w:r>
        <w:rPr>
          <w:rFonts w:asciiTheme="majorHAnsi" w:hAnsiTheme="majorHAnsi"/>
          <w:b/>
          <w:lang w:val="en-GB"/>
        </w:rPr>
        <w:t>Fighting Fraud in HE (HEFCE)</w:t>
      </w:r>
    </w:p>
    <w:p w14:paraId="0EFE97C3" w14:textId="77777777" w:rsidR="00F16E70" w:rsidRPr="002D565B" w:rsidRDefault="00F16E70" w:rsidP="002D565B">
      <w:pPr>
        <w:jc w:val="both"/>
        <w:rPr>
          <w:rFonts w:asciiTheme="majorHAnsi" w:hAnsiTheme="majorHAnsi"/>
          <w:b/>
          <w:lang w:val="en-GB"/>
        </w:rPr>
      </w:pPr>
      <w:r>
        <w:rPr>
          <w:rFonts w:asciiTheme="majorHAnsi" w:hAnsiTheme="majorHAnsi"/>
          <w:b/>
          <w:lang w:val="en-GB"/>
        </w:rPr>
        <w:t>Managing the Risk of Fraud &amp; Corruption (CIPFA)</w:t>
      </w:r>
    </w:p>
    <w:p w14:paraId="5810CC09" w14:textId="77777777" w:rsidR="0046642E" w:rsidRPr="0046642E" w:rsidRDefault="0046642E" w:rsidP="0046642E">
      <w:pPr>
        <w:jc w:val="both"/>
        <w:rPr>
          <w:rFonts w:asciiTheme="majorHAnsi" w:hAnsiTheme="majorHAnsi"/>
          <w:b/>
          <w:lang w:val="en-GB"/>
        </w:rPr>
      </w:pPr>
    </w:p>
    <w:p w14:paraId="177057F4" w14:textId="77777777" w:rsidR="003E1056" w:rsidRPr="0046642E" w:rsidRDefault="003E1056" w:rsidP="0046642E">
      <w:pPr>
        <w:jc w:val="both"/>
        <w:rPr>
          <w:rFonts w:asciiTheme="majorHAnsi" w:hAnsiTheme="majorHAnsi"/>
          <w:lang w:val="en-GB"/>
        </w:rPr>
      </w:pPr>
      <w:r w:rsidRPr="0046642E">
        <w:rPr>
          <w:rFonts w:asciiTheme="majorHAnsi" w:hAnsiTheme="majorHAnsi"/>
          <w:lang w:val="en-GB"/>
        </w:rPr>
        <w:br w:type="page"/>
      </w:r>
    </w:p>
    <w:p w14:paraId="4BEAE795" w14:textId="77777777" w:rsidR="00AF55D6" w:rsidRPr="00AF55D6" w:rsidRDefault="00AF55D6" w:rsidP="00AF55D6">
      <w:pPr>
        <w:jc w:val="both"/>
        <w:rPr>
          <w:rFonts w:asciiTheme="majorHAnsi" w:hAnsiTheme="majorHAnsi"/>
        </w:rPr>
      </w:pPr>
    </w:p>
    <w:p w14:paraId="0DC324F6" w14:textId="77777777" w:rsidR="00D458E2" w:rsidRDefault="00D458E2" w:rsidP="00AF55D6">
      <w:pPr>
        <w:pBdr>
          <w:bottom w:val="single" w:sz="12" w:space="1" w:color="auto"/>
        </w:pBdr>
        <w:jc w:val="both"/>
        <w:rPr>
          <w:rFonts w:asciiTheme="majorHAnsi" w:hAnsiTheme="majorHAnsi"/>
        </w:rPr>
      </w:pPr>
    </w:p>
    <w:p w14:paraId="126D9F14" w14:textId="77777777" w:rsidR="00D458E2" w:rsidRDefault="00D458E2" w:rsidP="00AF55D6">
      <w:pPr>
        <w:jc w:val="both"/>
        <w:rPr>
          <w:rFonts w:asciiTheme="majorHAnsi" w:hAnsiTheme="majorHAnsi"/>
        </w:rPr>
      </w:pPr>
    </w:p>
    <w:p w14:paraId="127C6E1A" w14:textId="77777777" w:rsidR="00AF55D6" w:rsidRPr="00AF55D6" w:rsidRDefault="00AF55D6" w:rsidP="00AF55D6">
      <w:pPr>
        <w:jc w:val="both"/>
        <w:rPr>
          <w:rFonts w:asciiTheme="majorHAnsi" w:hAnsiTheme="majorHAnsi"/>
        </w:rPr>
      </w:pPr>
      <w:r w:rsidRPr="00AF55D6">
        <w:rPr>
          <w:rFonts w:asciiTheme="majorHAnsi" w:hAnsiTheme="majorHAnsi"/>
        </w:rPr>
        <w:t>This policy supersedes any other policy and procedural guidelines, which may be in other existing</w:t>
      </w:r>
      <w:r w:rsidR="008A12D7">
        <w:rPr>
          <w:rFonts w:asciiTheme="majorHAnsi" w:hAnsiTheme="majorHAnsi"/>
        </w:rPr>
        <w:t xml:space="preserve"> University</w:t>
      </w:r>
      <w:r w:rsidRPr="00AF55D6">
        <w:rPr>
          <w:rFonts w:asciiTheme="majorHAnsi" w:hAnsiTheme="majorHAnsi"/>
        </w:rPr>
        <w:t xml:space="preserve"> College documents.  Writtle University College may amend this policy from time to time and any such amendments wi</w:t>
      </w:r>
      <w:r w:rsidR="000B4930">
        <w:rPr>
          <w:rFonts w:asciiTheme="majorHAnsi" w:hAnsiTheme="majorHAnsi"/>
        </w:rPr>
        <w:t xml:space="preserve">ll be notified via the website </w:t>
      </w:r>
      <w:r w:rsidRPr="00AF55D6">
        <w:rPr>
          <w:rFonts w:asciiTheme="majorHAnsi" w:hAnsiTheme="majorHAnsi"/>
        </w:rPr>
        <w:t xml:space="preserve">or by email.  </w:t>
      </w:r>
    </w:p>
    <w:p w14:paraId="4A9898E3" w14:textId="77777777" w:rsidR="00AF55D6" w:rsidRPr="00AF55D6" w:rsidRDefault="00AF55D6" w:rsidP="00AF55D6">
      <w:pPr>
        <w:jc w:val="both"/>
        <w:rPr>
          <w:rFonts w:asciiTheme="majorHAnsi" w:hAnsiTheme="majorHAnsi"/>
        </w:rPr>
      </w:pPr>
    </w:p>
    <w:p w14:paraId="5B2E1434" w14:textId="77777777" w:rsidR="00AF55D6" w:rsidRPr="00AF55D6" w:rsidRDefault="00AF55D6" w:rsidP="00AF55D6">
      <w:pPr>
        <w:jc w:val="both"/>
        <w:rPr>
          <w:rFonts w:asciiTheme="majorHAnsi" w:hAnsiTheme="majorHAnsi"/>
        </w:rPr>
      </w:pPr>
      <w:r w:rsidRPr="00AF55D6">
        <w:rPr>
          <w:rFonts w:asciiTheme="majorHAnsi" w:hAnsiTheme="majorHAnsi"/>
        </w:rPr>
        <w:t xml:space="preserve">If this information is difficult to access, read or understand, it can be provided in another format, for example </w:t>
      </w:r>
      <w:r w:rsidR="001F0CDC">
        <w:rPr>
          <w:rFonts w:asciiTheme="majorHAnsi" w:hAnsiTheme="majorHAnsi"/>
        </w:rPr>
        <w:t xml:space="preserve">in large print </w:t>
      </w:r>
      <w:r w:rsidRPr="00AF55D6">
        <w:rPr>
          <w:rFonts w:asciiTheme="majorHAnsi" w:hAnsiTheme="majorHAnsi"/>
        </w:rPr>
        <w:t>or by someone talking it through with you.</w:t>
      </w:r>
    </w:p>
    <w:p w14:paraId="11CA03A2" w14:textId="77777777" w:rsidR="00AF55D6" w:rsidRDefault="00AF55D6">
      <w:pPr>
        <w:jc w:val="both"/>
        <w:rPr>
          <w:rFonts w:asciiTheme="majorHAnsi" w:hAnsiTheme="majorHAnsi"/>
        </w:rPr>
      </w:pPr>
    </w:p>
    <w:p w14:paraId="0DFA112E" w14:textId="77777777" w:rsidR="00AF55D6" w:rsidRPr="00AF55D6" w:rsidRDefault="00AF55D6" w:rsidP="00AF55D6">
      <w:pPr>
        <w:pStyle w:val="Heading1"/>
        <w:rPr>
          <w:sz w:val="28"/>
        </w:rPr>
      </w:pPr>
      <w:r w:rsidRPr="00AF55D6">
        <w:rPr>
          <w:sz w:val="28"/>
        </w:rPr>
        <w:t>Version Control</w:t>
      </w:r>
    </w:p>
    <w:p w14:paraId="4D71D572" w14:textId="77777777" w:rsidR="00AF55D6" w:rsidRDefault="00AF55D6">
      <w:pPr>
        <w:jc w:val="both"/>
        <w:rPr>
          <w:rFonts w:asciiTheme="majorHAnsi" w:hAnsiTheme="majorHAnsi"/>
        </w:rPr>
      </w:pPr>
    </w:p>
    <w:tbl>
      <w:tblPr>
        <w:tblStyle w:val="TableGrid"/>
        <w:tblW w:w="0" w:type="auto"/>
        <w:tblLook w:val="04A0" w:firstRow="1" w:lastRow="0" w:firstColumn="1" w:lastColumn="0" w:noHBand="0" w:noVBand="1"/>
        <w:tblCaption w:val="Document Version Control Table"/>
      </w:tblPr>
      <w:tblGrid>
        <w:gridCol w:w="1796"/>
        <w:gridCol w:w="5827"/>
        <w:gridCol w:w="2107"/>
      </w:tblGrid>
      <w:tr w:rsidR="00AF55D6" w:rsidRPr="00AF55D6" w14:paraId="7CE329F4" w14:textId="77777777" w:rsidTr="00723F9A">
        <w:trPr>
          <w:tblHeader/>
        </w:trPr>
        <w:tc>
          <w:tcPr>
            <w:tcW w:w="1831" w:type="dxa"/>
            <w:shd w:val="clear" w:color="auto" w:fill="D9D9D9" w:themeFill="background1" w:themeFillShade="D9"/>
          </w:tcPr>
          <w:p w14:paraId="2316580C" w14:textId="77777777" w:rsidR="00AF55D6" w:rsidRPr="00AF55D6" w:rsidRDefault="00AF55D6" w:rsidP="00AF55D6">
            <w:pPr>
              <w:jc w:val="both"/>
              <w:rPr>
                <w:rFonts w:asciiTheme="majorHAnsi" w:hAnsiTheme="majorHAnsi"/>
                <w:lang w:val="en-GB"/>
              </w:rPr>
            </w:pPr>
            <w:r w:rsidRPr="00AF55D6">
              <w:rPr>
                <w:rFonts w:asciiTheme="majorHAnsi" w:hAnsiTheme="majorHAnsi"/>
                <w:lang w:val="en-GB"/>
              </w:rPr>
              <w:t>Version Number</w:t>
            </w:r>
          </w:p>
        </w:tc>
        <w:tc>
          <w:tcPr>
            <w:tcW w:w="5982" w:type="dxa"/>
            <w:shd w:val="clear" w:color="auto" w:fill="D9D9D9" w:themeFill="background1" w:themeFillShade="D9"/>
          </w:tcPr>
          <w:p w14:paraId="2B3C91D6" w14:textId="77777777" w:rsidR="00AF55D6" w:rsidRPr="00AF55D6" w:rsidRDefault="00AF55D6" w:rsidP="00AF55D6">
            <w:pPr>
              <w:jc w:val="both"/>
              <w:rPr>
                <w:rFonts w:asciiTheme="majorHAnsi" w:hAnsiTheme="majorHAnsi"/>
                <w:lang w:val="en-GB"/>
              </w:rPr>
            </w:pPr>
            <w:r w:rsidRPr="00AF55D6">
              <w:rPr>
                <w:rFonts w:asciiTheme="majorHAnsi" w:hAnsiTheme="majorHAnsi"/>
                <w:lang w:val="en-GB"/>
              </w:rPr>
              <w:t>Purpose/Amendment</w:t>
            </w:r>
          </w:p>
        </w:tc>
        <w:tc>
          <w:tcPr>
            <w:tcW w:w="2143" w:type="dxa"/>
            <w:shd w:val="clear" w:color="auto" w:fill="D9D9D9" w:themeFill="background1" w:themeFillShade="D9"/>
          </w:tcPr>
          <w:p w14:paraId="4DB3918A" w14:textId="77777777" w:rsidR="00AF55D6" w:rsidRPr="00AF55D6" w:rsidRDefault="00AF55D6" w:rsidP="00AF55D6">
            <w:pPr>
              <w:jc w:val="both"/>
              <w:rPr>
                <w:rFonts w:asciiTheme="majorHAnsi" w:hAnsiTheme="majorHAnsi"/>
                <w:lang w:val="en-GB"/>
              </w:rPr>
            </w:pPr>
            <w:r w:rsidRPr="00AF55D6">
              <w:rPr>
                <w:rFonts w:asciiTheme="majorHAnsi" w:hAnsiTheme="majorHAnsi"/>
                <w:lang w:val="en-GB"/>
              </w:rPr>
              <w:t>Date</w:t>
            </w:r>
          </w:p>
        </w:tc>
      </w:tr>
      <w:tr w:rsidR="00AF55D6" w:rsidRPr="00AF55D6" w14:paraId="13AD7BA2" w14:textId="77777777" w:rsidTr="002D565B">
        <w:tc>
          <w:tcPr>
            <w:tcW w:w="1831" w:type="dxa"/>
          </w:tcPr>
          <w:p w14:paraId="31CD7924" w14:textId="77777777" w:rsidR="00AF55D6" w:rsidRPr="00AF55D6" w:rsidRDefault="00C73944" w:rsidP="00AF55D6">
            <w:pPr>
              <w:jc w:val="both"/>
              <w:rPr>
                <w:rFonts w:asciiTheme="majorHAnsi" w:hAnsiTheme="majorHAnsi"/>
                <w:lang w:val="en-GB"/>
              </w:rPr>
            </w:pPr>
            <w:r>
              <w:rPr>
                <w:rFonts w:asciiTheme="majorHAnsi" w:hAnsiTheme="majorHAnsi"/>
                <w:lang w:val="en-GB"/>
              </w:rPr>
              <w:t>1.0</w:t>
            </w:r>
          </w:p>
        </w:tc>
        <w:tc>
          <w:tcPr>
            <w:tcW w:w="5982" w:type="dxa"/>
          </w:tcPr>
          <w:p w14:paraId="32AD2B87" w14:textId="77777777" w:rsidR="00AF55D6" w:rsidRPr="00AF55D6" w:rsidRDefault="00C73944" w:rsidP="00AF55D6">
            <w:pPr>
              <w:jc w:val="both"/>
              <w:rPr>
                <w:rFonts w:asciiTheme="majorHAnsi" w:hAnsiTheme="majorHAnsi"/>
                <w:lang w:val="en-GB"/>
              </w:rPr>
            </w:pPr>
            <w:r>
              <w:rPr>
                <w:rFonts w:asciiTheme="majorHAnsi" w:hAnsiTheme="majorHAnsi"/>
                <w:lang w:val="en-GB"/>
              </w:rPr>
              <w:t>Existing policy moved to new WUC template</w:t>
            </w:r>
          </w:p>
        </w:tc>
        <w:tc>
          <w:tcPr>
            <w:tcW w:w="2143" w:type="dxa"/>
          </w:tcPr>
          <w:p w14:paraId="386B9E87" w14:textId="77777777" w:rsidR="00C73944" w:rsidRPr="00AF55D6" w:rsidRDefault="00C73944" w:rsidP="002D565B">
            <w:pPr>
              <w:jc w:val="both"/>
              <w:rPr>
                <w:rFonts w:asciiTheme="majorHAnsi" w:hAnsiTheme="majorHAnsi"/>
                <w:lang w:val="en-GB"/>
              </w:rPr>
            </w:pPr>
            <w:r>
              <w:rPr>
                <w:rFonts w:asciiTheme="majorHAnsi" w:hAnsiTheme="majorHAnsi"/>
                <w:lang w:val="en-GB"/>
              </w:rPr>
              <w:t xml:space="preserve">26 </w:t>
            </w:r>
            <w:r w:rsidR="002D565B">
              <w:rPr>
                <w:rFonts w:asciiTheme="majorHAnsi" w:hAnsiTheme="majorHAnsi"/>
                <w:lang w:val="en-GB"/>
              </w:rPr>
              <w:t>September</w:t>
            </w:r>
            <w:r>
              <w:rPr>
                <w:rFonts w:asciiTheme="majorHAnsi" w:hAnsiTheme="majorHAnsi"/>
                <w:lang w:val="en-GB"/>
              </w:rPr>
              <w:t xml:space="preserve"> 2016</w:t>
            </w:r>
          </w:p>
        </w:tc>
      </w:tr>
      <w:tr w:rsidR="00A6344E" w:rsidRPr="00AF55D6" w14:paraId="3CEF045C" w14:textId="77777777" w:rsidTr="002D565B">
        <w:tc>
          <w:tcPr>
            <w:tcW w:w="1831" w:type="dxa"/>
          </w:tcPr>
          <w:p w14:paraId="016CC07C" w14:textId="77777777" w:rsidR="00A6344E" w:rsidRDefault="00A6344E" w:rsidP="00AF55D6">
            <w:pPr>
              <w:jc w:val="both"/>
              <w:rPr>
                <w:rFonts w:asciiTheme="majorHAnsi" w:hAnsiTheme="majorHAnsi"/>
                <w:lang w:val="en-GB"/>
              </w:rPr>
            </w:pPr>
            <w:r>
              <w:rPr>
                <w:rFonts w:asciiTheme="majorHAnsi" w:hAnsiTheme="majorHAnsi"/>
                <w:lang w:val="en-GB"/>
              </w:rPr>
              <w:t>2.0</w:t>
            </w:r>
          </w:p>
        </w:tc>
        <w:tc>
          <w:tcPr>
            <w:tcW w:w="5982" w:type="dxa"/>
          </w:tcPr>
          <w:p w14:paraId="4421053A" w14:textId="77777777" w:rsidR="00A6344E" w:rsidRDefault="00A6344E" w:rsidP="00AF55D6">
            <w:pPr>
              <w:jc w:val="both"/>
              <w:rPr>
                <w:rFonts w:asciiTheme="majorHAnsi" w:hAnsiTheme="majorHAnsi"/>
                <w:lang w:val="en-GB"/>
              </w:rPr>
            </w:pPr>
            <w:r>
              <w:rPr>
                <w:rFonts w:asciiTheme="majorHAnsi" w:hAnsiTheme="majorHAnsi"/>
                <w:lang w:val="en-GB"/>
              </w:rPr>
              <w:t>Version approved by SLT and Audit Committee</w:t>
            </w:r>
          </w:p>
        </w:tc>
        <w:tc>
          <w:tcPr>
            <w:tcW w:w="2143" w:type="dxa"/>
          </w:tcPr>
          <w:p w14:paraId="41D2540B" w14:textId="77777777" w:rsidR="00A6344E" w:rsidRDefault="00A6344E" w:rsidP="002D565B">
            <w:pPr>
              <w:jc w:val="both"/>
              <w:rPr>
                <w:rFonts w:asciiTheme="majorHAnsi" w:hAnsiTheme="majorHAnsi"/>
                <w:lang w:val="en-GB"/>
              </w:rPr>
            </w:pPr>
            <w:r>
              <w:rPr>
                <w:rFonts w:asciiTheme="majorHAnsi" w:hAnsiTheme="majorHAnsi"/>
                <w:lang w:val="en-GB"/>
              </w:rPr>
              <w:t>9 June 2017</w:t>
            </w:r>
          </w:p>
        </w:tc>
      </w:tr>
      <w:tr w:rsidR="00F16E70" w:rsidRPr="00AF55D6" w14:paraId="2E276DFE" w14:textId="77777777" w:rsidTr="002D565B">
        <w:tc>
          <w:tcPr>
            <w:tcW w:w="1831" w:type="dxa"/>
          </w:tcPr>
          <w:p w14:paraId="38871982" w14:textId="77777777" w:rsidR="00F16E70" w:rsidRDefault="00F16E70" w:rsidP="00AF55D6">
            <w:pPr>
              <w:jc w:val="both"/>
              <w:rPr>
                <w:rFonts w:asciiTheme="majorHAnsi" w:hAnsiTheme="majorHAnsi"/>
                <w:lang w:val="en-GB"/>
              </w:rPr>
            </w:pPr>
            <w:r>
              <w:rPr>
                <w:rFonts w:asciiTheme="majorHAnsi" w:hAnsiTheme="majorHAnsi"/>
                <w:lang w:val="en-GB"/>
              </w:rPr>
              <w:t>3.0</w:t>
            </w:r>
          </w:p>
        </w:tc>
        <w:tc>
          <w:tcPr>
            <w:tcW w:w="5982" w:type="dxa"/>
          </w:tcPr>
          <w:p w14:paraId="31EA7322" w14:textId="77777777" w:rsidR="00F16E70" w:rsidRDefault="000B4930" w:rsidP="00AF55D6">
            <w:pPr>
              <w:jc w:val="both"/>
              <w:rPr>
                <w:rFonts w:asciiTheme="majorHAnsi" w:hAnsiTheme="majorHAnsi"/>
                <w:lang w:val="en-GB"/>
              </w:rPr>
            </w:pPr>
            <w:r>
              <w:rPr>
                <w:rFonts w:asciiTheme="majorHAnsi" w:hAnsiTheme="majorHAnsi"/>
                <w:lang w:val="en-GB"/>
              </w:rPr>
              <w:t>Minor amendments</w:t>
            </w:r>
          </w:p>
        </w:tc>
        <w:tc>
          <w:tcPr>
            <w:tcW w:w="2143" w:type="dxa"/>
          </w:tcPr>
          <w:p w14:paraId="0A4FB034" w14:textId="77777777" w:rsidR="00F16E70" w:rsidRDefault="000B4930" w:rsidP="002D565B">
            <w:pPr>
              <w:jc w:val="both"/>
              <w:rPr>
                <w:rFonts w:asciiTheme="majorHAnsi" w:hAnsiTheme="majorHAnsi"/>
                <w:lang w:val="en-GB"/>
              </w:rPr>
            </w:pPr>
            <w:r>
              <w:rPr>
                <w:rFonts w:asciiTheme="majorHAnsi" w:hAnsiTheme="majorHAnsi"/>
                <w:lang w:val="en-GB"/>
              </w:rPr>
              <w:t>May</w:t>
            </w:r>
            <w:r w:rsidR="00F16E70">
              <w:rPr>
                <w:rFonts w:asciiTheme="majorHAnsi" w:hAnsiTheme="majorHAnsi"/>
                <w:lang w:val="en-GB"/>
              </w:rPr>
              <w:t xml:space="preserve"> 2018</w:t>
            </w:r>
          </w:p>
        </w:tc>
      </w:tr>
      <w:tr w:rsidR="00EF4CB8" w:rsidRPr="00AF55D6" w14:paraId="7C0C7A89" w14:textId="77777777" w:rsidTr="002D565B">
        <w:tc>
          <w:tcPr>
            <w:tcW w:w="1831" w:type="dxa"/>
          </w:tcPr>
          <w:p w14:paraId="3EDEDFD6" w14:textId="7024C1C2" w:rsidR="00EF4CB8" w:rsidRDefault="00EF4CB8" w:rsidP="00AF55D6">
            <w:pPr>
              <w:jc w:val="both"/>
              <w:rPr>
                <w:rFonts w:asciiTheme="majorHAnsi" w:hAnsiTheme="majorHAnsi"/>
                <w:lang w:val="en-GB"/>
              </w:rPr>
            </w:pPr>
            <w:r>
              <w:rPr>
                <w:rFonts w:asciiTheme="majorHAnsi" w:hAnsiTheme="majorHAnsi"/>
                <w:lang w:val="en-GB"/>
              </w:rPr>
              <w:t>4.0</w:t>
            </w:r>
          </w:p>
        </w:tc>
        <w:tc>
          <w:tcPr>
            <w:tcW w:w="5982" w:type="dxa"/>
          </w:tcPr>
          <w:p w14:paraId="073DD782" w14:textId="775C7CB9" w:rsidR="00EF4CB8" w:rsidRDefault="00EF4CB8" w:rsidP="00AF55D6">
            <w:pPr>
              <w:jc w:val="both"/>
              <w:rPr>
                <w:rFonts w:asciiTheme="majorHAnsi" w:hAnsiTheme="majorHAnsi"/>
                <w:lang w:val="en-GB"/>
              </w:rPr>
            </w:pPr>
            <w:r>
              <w:rPr>
                <w:rFonts w:asciiTheme="majorHAnsi" w:hAnsiTheme="majorHAnsi"/>
                <w:lang w:val="en-GB"/>
              </w:rPr>
              <w:t>Minor amendments (job titles &amp; current governance structure references)</w:t>
            </w:r>
          </w:p>
        </w:tc>
        <w:tc>
          <w:tcPr>
            <w:tcW w:w="2143" w:type="dxa"/>
          </w:tcPr>
          <w:p w14:paraId="6A8143A1" w14:textId="279154A9" w:rsidR="00EF4CB8" w:rsidRDefault="00EF4CB8" w:rsidP="002D565B">
            <w:pPr>
              <w:jc w:val="both"/>
              <w:rPr>
                <w:rFonts w:asciiTheme="majorHAnsi" w:hAnsiTheme="majorHAnsi"/>
                <w:lang w:val="en-GB"/>
              </w:rPr>
            </w:pPr>
            <w:r>
              <w:rPr>
                <w:rFonts w:asciiTheme="majorHAnsi" w:hAnsiTheme="majorHAnsi"/>
                <w:lang w:val="en-GB"/>
              </w:rPr>
              <w:t>September 2022</w:t>
            </w:r>
          </w:p>
        </w:tc>
      </w:tr>
    </w:tbl>
    <w:p w14:paraId="39B37E78" w14:textId="77777777" w:rsidR="00AF55D6" w:rsidRPr="00AF55D6" w:rsidRDefault="00AF55D6">
      <w:pPr>
        <w:jc w:val="both"/>
        <w:rPr>
          <w:rFonts w:asciiTheme="majorHAnsi" w:hAnsiTheme="majorHAnsi"/>
        </w:rPr>
      </w:pPr>
    </w:p>
    <w:sectPr w:rsidR="00AF55D6" w:rsidRPr="00AF55D6" w:rsidSect="00993A01">
      <w:headerReference w:type="default" r:id="rId14"/>
      <w:footerReference w:type="default" r:id="rId15"/>
      <w:pgSz w:w="11900" w:h="16840"/>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76FF8" w14:textId="77777777" w:rsidR="003A2078" w:rsidRDefault="003A2078" w:rsidP="003D67B3">
      <w:r>
        <w:separator/>
      </w:r>
    </w:p>
  </w:endnote>
  <w:endnote w:type="continuationSeparator" w:id="0">
    <w:p w14:paraId="389276AF" w14:textId="77777777" w:rsidR="003A2078" w:rsidRDefault="003A2078"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89090" w14:textId="77777777" w:rsidR="00723F9A" w:rsidRDefault="0072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EB816" w14:textId="77777777" w:rsidR="0073587B" w:rsidRDefault="0073587B" w:rsidP="00723F9A">
    <w:pPr>
      <w:pStyle w:val="Footer"/>
      <w:ind w:left="-567"/>
    </w:pPr>
    <w:r>
      <w:rPr>
        <w:noProof/>
        <w:lang w:val="en-GB" w:eastAsia="en-GB"/>
      </w:rPr>
      <w:drawing>
        <wp:inline distT="0" distB="0" distL="0" distR="0" wp14:anchorId="4FB70A18" wp14:editId="5AB34F9D">
          <wp:extent cx="7556500" cy="1918335"/>
          <wp:effectExtent l="0" t="0" r="6350" b="5715"/>
          <wp:docPr id="8" name="Picture 8"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9183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44F1" w14:textId="77777777" w:rsidR="00723F9A" w:rsidRDefault="00723F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214E" w14:textId="73860B57" w:rsidR="001406B1" w:rsidRPr="00CD6450" w:rsidRDefault="00852792">
    <w:pPr>
      <w:pStyle w:val="Footer"/>
      <w:rPr>
        <w:rFonts w:asciiTheme="majorHAnsi" w:hAnsiTheme="majorHAnsi"/>
        <w:sz w:val="20"/>
        <w:szCs w:val="20"/>
      </w:rPr>
    </w:pPr>
    <w:r>
      <w:rPr>
        <w:rFonts w:asciiTheme="majorHAnsi" w:hAnsiTheme="majorHAnsi"/>
        <w:sz w:val="20"/>
        <w:szCs w:val="20"/>
      </w:rPr>
      <w:t>Anti-Briber</w:t>
    </w:r>
    <w:r w:rsidR="002D565B">
      <w:rPr>
        <w:rFonts w:asciiTheme="majorHAnsi" w:hAnsiTheme="majorHAnsi"/>
        <w:sz w:val="20"/>
        <w:szCs w:val="20"/>
      </w:rPr>
      <w:t>y</w:t>
    </w:r>
    <w:r>
      <w:rPr>
        <w:rFonts w:asciiTheme="majorHAnsi" w:hAnsiTheme="majorHAnsi"/>
        <w:sz w:val="20"/>
        <w:szCs w:val="20"/>
      </w:rPr>
      <w:t xml:space="preserve"> Policy v</w:t>
    </w:r>
    <w:r w:rsidR="00035B21">
      <w:rPr>
        <w:rFonts w:asciiTheme="majorHAnsi" w:hAnsiTheme="majorHAnsi"/>
        <w:sz w:val="20"/>
        <w:szCs w:val="20"/>
      </w:rPr>
      <w:t>4</w:t>
    </w:r>
    <w:r>
      <w:rPr>
        <w:rFonts w:asciiTheme="majorHAnsi" w:hAnsiTheme="majorHAnsi"/>
        <w:sz w:val="20"/>
        <w:szCs w:val="20"/>
      </w:rPr>
      <w:t>.0</w:t>
    </w:r>
  </w:p>
  <w:p w14:paraId="678B8287" w14:textId="77777777" w:rsidR="00993948" w:rsidRDefault="0099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8AF19" w14:textId="77777777" w:rsidR="003A2078" w:rsidRDefault="003A2078" w:rsidP="003D67B3">
      <w:r>
        <w:separator/>
      </w:r>
    </w:p>
  </w:footnote>
  <w:footnote w:type="continuationSeparator" w:id="0">
    <w:p w14:paraId="3EDD946A" w14:textId="77777777" w:rsidR="003A2078" w:rsidRDefault="003A2078"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0ADF" w14:textId="77777777" w:rsidR="00723F9A" w:rsidRDefault="00723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0C5D" w14:textId="77777777" w:rsidR="00993948" w:rsidRDefault="009F622E" w:rsidP="00723F9A">
    <w:pPr>
      <w:pStyle w:val="Header"/>
      <w:ind w:left="-567"/>
    </w:pPr>
    <w:r>
      <w:rPr>
        <w:noProof/>
        <w:lang w:val="en-GB" w:eastAsia="en-GB"/>
      </w:rPr>
      <w:drawing>
        <wp:inline distT="0" distB="0" distL="0" distR="0" wp14:anchorId="13427F8B" wp14:editId="329DDEE3">
          <wp:extent cx="7556500" cy="1966595"/>
          <wp:effectExtent l="0" t="0" r="6350" b="0"/>
          <wp:docPr id="7" name="Picture 7"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9665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44F0" w14:textId="77777777" w:rsidR="00723F9A" w:rsidRDefault="00723F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F3F3" w14:textId="77777777" w:rsidR="00993948" w:rsidRDefault="0099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DD4"/>
    <w:multiLevelType w:val="hybridMultilevel"/>
    <w:tmpl w:val="FE6E77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2C20B7"/>
    <w:multiLevelType w:val="hybridMultilevel"/>
    <w:tmpl w:val="A4B89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2C3985"/>
    <w:multiLevelType w:val="hybridMultilevel"/>
    <w:tmpl w:val="B2AAB05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6198A"/>
    <w:multiLevelType w:val="hybridMultilevel"/>
    <w:tmpl w:val="0B10C0F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15:restartNumberingAfterBreak="0">
    <w:nsid w:val="2CD347DF"/>
    <w:multiLevelType w:val="hybridMultilevel"/>
    <w:tmpl w:val="F3269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60DBF"/>
    <w:multiLevelType w:val="hybridMultilevel"/>
    <w:tmpl w:val="FA762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9F5057"/>
    <w:multiLevelType w:val="multilevel"/>
    <w:tmpl w:val="E2DA6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7E79A1"/>
    <w:multiLevelType w:val="hybridMultilevel"/>
    <w:tmpl w:val="B56EB7B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031B2A"/>
    <w:multiLevelType w:val="hybridMultilevel"/>
    <w:tmpl w:val="7BEBA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6984E3D"/>
    <w:multiLevelType w:val="hybridMultilevel"/>
    <w:tmpl w:val="8D22B7B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D222B94"/>
    <w:multiLevelType w:val="hybridMultilevel"/>
    <w:tmpl w:val="134CB3B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4474E8B"/>
    <w:multiLevelType w:val="hybridMultilevel"/>
    <w:tmpl w:val="BDE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E74FB"/>
    <w:multiLevelType w:val="multilevel"/>
    <w:tmpl w:val="21ECB8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679761D0"/>
    <w:multiLevelType w:val="hybridMultilevel"/>
    <w:tmpl w:val="4E964E96"/>
    <w:lvl w:ilvl="0" w:tplc="08090001">
      <w:start w:val="1"/>
      <w:numFmt w:val="bullet"/>
      <w:lvlText w:val=""/>
      <w:lvlJc w:val="left"/>
      <w:pPr>
        <w:ind w:left="4789" w:hanging="360"/>
      </w:pPr>
      <w:rPr>
        <w:rFonts w:ascii="Symbol" w:hAnsi="Symbol" w:hint="default"/>
      </w:rPr>
    </w:lvl>
    <w:lvl w:ilvl="1" w:tplc="240428EA">
      <w:numFmt w:val="bullet"/>
      <w:lvlText w:val="•"/>
      <w:lvlJc w:val="left"/>
      <w:pPr>
        <w:ind w:left="5509" w:hanging="360"/>
      </w:pPr>
      <w:rPr>
        <w:rFonts w:ascii="Arial" w:eastAsia="Times New Roman" w:hAnsi="Arial" w:cs="Arial" w:hint="default"/>
      </w:rPr>
    </w:lvl>
    <w:lvl w:ilvl="2" w:tplc="08090005" w:tentative="1">
      <w:start w:val="1"/>
      <w:numFmt w:val="bullet"/>
      <w:lvlText w:val=""/>
      <w:lvlJc w:val="left"/>
      <w:pPr>
        <w:ind w:left="6229" w:hanging="360"/>
      </w:pPr>
      <w:rPr>
        <w:rFonts w:ascii="Wingdings" w:hAnsi="Wingdings" w:hint="default"/>
      </w:rPr>
    </w:lvl>
    <w:lvl w:ilvl="3" w:tplc="08090001" w:tentative="1">
      <w:start w:val="1"/>
      <w:numFmt w:val="bullet"/>
      <w:lvlText w:val=""/>
      <w:lvlJc w:val="left"/>
      <w:pPr>
        <w:ind w:left="6949" w:hanging="360"/>
      </w:pPr>
      <w:rPr>
        <w:rFonts w:ascii="Symbol" w:hAnsi="Symbol" w:hint="default"/>
      </w:rPr>
    </w:lvl>
    <w:lvl w:ilvl="4" w:tplc="08090003" w:tentative="1">
      <w:start w:val="1"/>
      <w:numFmt w:val="bullet"/>
      <w:lvlText w:val="o"/>
      <w:lvlJc w:val="left"/>
      <w:pPr>
        <w:ind w:left="7669" w:hanging="360"/>
      </w:pPr>
      <w:rPr>
        <w:rFonts w:ascii="Courier New" w:hAnsi="Courier New" w:cs="Courier New" w:hint="default"/>
      </w:rPr>
    </w:lvl>
    <w:lvl w:ilvl="5" w:tplc="08090005" w:tentative="1">
      <w:start w:val="1"/>
      <w:numFmt w:val="bullet"/>
      <w:lvlText w:val=""/>
      <w:lvlJc w:val="left"/>
      <w:pPr>
        <w:ind w:left="8389" w:hanging="360"/>
      </w:pPr>
      <w:rPr>
        <w:rFonts w:ascii="Wingdings" w:hAnsi="Wingdings" w:hint="default"/>
      </w:rPr>
    </w:lvl>
    <w:lvl w:ilvl="6" w:tplc="08090001" w:tentative="1">
      <w:start w:val="1"/>
      <w:numFmt w:val="bullet"/>
      <w:lvlText w:val=""/>
      <w:lvlJc w:val="left"/>
      <w:pPr>
        <w:ind w:left="9109" w:hanging="360"/>
      </w:pPr>
      <w:rPr>
        <w:rFonts w:ascii="Symbol" w:hAnsi="Symbol" w:hint="default"/>
      </w:rPr>
    </w:lvl>
    <w:lvl w:ilvl="7" w:tplc="08090003" w:tentative="1">
      <w:start w:val="1"/>
      <w:numFmt w:val="bullet"/>
      <w:lvlText w:val="o"/>
      <w:lvlJc w:val="left"/>
      <w:pPr>
        <w:ind w:left="9829" w:hanging="360"/>
      </w:pPr>
      <w:rPr>
        <w:rFonts w:ascii="Courier New" w:hAnsi="Courier New" w:cs="Courier New" w:hint="default"/>
      </w:rPr>
    </w:lvl>
    <w:lvl w:ilvl="8" w:tplc="08090005" w:tentative="1">
      <w:start w:val="1"/>
      <w:numFmt w:val="bullet"/>
      <w:lvlText w:val=""/>
      <w:lvlJc w:val="left"/>
      <w:pPr>
        <w:ind w:left="10549" w:hanging="360"/>
      </w:pPr>
      <w:rPr>
        <w:rFonts w:ascii="Wingdings" w:hAnsi="Wingdings" w:hint="default"/>
      </w:rPr>
    </w:lvl>
  </w:abstractNum>
  <w:abstractNum w:abstractNumId="15" w15:restartNumberingAfterBreak="0">
    <w:nsid w:val="7BF66EC1"/>
    <w:multiLevelType w:val="hybridMultilevel"/>
    <w:tmpl w:val="46F81B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14"/>
  </w:num>
  <w:num w:numId="5">
    <w:abstractNumId w:val="6"/>
  </w:num>
  <w:num w:numId="6">
    <w:abstractNumId w:val="5"/>
  </w:num>
  <w:num w:numId="7">
    <w:abstractNumId w:val="12"/>
  </w:num>
  <w:num w:numId="8">
    <w:abstractNumId w:val="4"/>
  </w:num>
  <w:num w:numId="9">
    <w:abstractNumId w:val="11"/>
  </w:num>
  <w:num w:numId="10">
    <w:abstractNumId w:val="8"/>
  </w:num>
  <w:num w:numId="11">
    <w:abstractNumId w:val="9"/>
  </w:num>
  <w:num w:numId="12">
    <w:abstractNumId w:val="1"/>
  </w:num>
  <w:num w:numId="13">
    <w:abstractNumId w:val="15"/>
  </w:num>
  <w:num w:numId="14">
    <w:abstractNumId w:val="1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F33"/>
    <w:rsid w:val="00035B21"/>
    <w:rsid w:val="00075902"/>
    <w:rsid w:val="000B4930"/>
    <w:rsid w:val="001406B1"/>
    <w:rsid w:val="00174064"/>
    <w:rsid w:val="001C5F3E"/>
    <w:rsid w:val="001D641D"/>
    <w:rsid w:val="001E1FDF"/>
    <w:rsid w:val="001F0CDC"/>
    <w:rsid w:val="0022068F"/>
    <w:rsid w:val="0022469A"/>
    <w:rsid w:val="0022680B"/>
    <w:rsid w:val="002662C0"/>
    <w:rsid w:val="00276F82"/>
    <w:rsid w:val="002D565B"/>
    <w:rsid w:val="00301C8D"/>
    <w:rsid w:val="00302BB4"/>
    <w:rsid w:val="003236FE"/>
    <w:rsid w:val="00331F98"/>
    <w:rsid w:val="00344D2D"/>
    <w:rsid w:val="00346A88"/>
    <w:rsid w:val="0035779F"/>
    <w:rsid w:val="0038156C"/>
    <w:rsid w:val="003A2078"/>
    <w:rsid w:val="003C4E1A"/>
    <w:rsid w:val="003D67B3"/>
    <w:rsid w:val="003E0369"/>
    <w:rsid w:val="003E1056"/>
    <w:rsid w:val="004466FB"/>
    <w:rsid w:val="0046642E"/>
    <w:rsid w:val="00466BC3"/>
    <w:rsid w:val="004D3661"/>
    <w:rsid w:val="004F1EEB"/>
    <w:rsid w:val="00544FAA"/>
    <w:rsid w:val="0055719C"/>
    <w:rsid w:val="00563AD7"/>
    <w:rsid w:val="005D0F20"/>
    <w:rsid w:val="00631CDB"/>
    <w:rsid w:val="0067375B"/>
    <w:rsid w:val="00677A97"/>
    <w:rsid w:val="006B0AB7"/>
    <w:rsid w:val="006D434B"/>
    <w:rsid w:val="00723F9A"/>
    <w:rsid w:val="00725383"/>
    <w:rsid w:val="0073587B"/>
    <w:rsid w:val="00752894"/>
    <w:rsid w:val="0076354C"/>
    <w:rsid w:val="00764DB5"/>
    <w:rsid w:val="007D7315"/>
    <w:rsid w:val="008072FB"/>
    <w:rsid w:val="00852792"/>
    <w:rsid w:val="00881838"/>
    <w:rsid w:val="008A12D7"/>
    <w:rsid w:val="008A44B6"/>
    <w:rsid w:val="0094755B"/>
    <w:rsid w:val="00960DE7"/>
    <w:rsid w:val="00963B33"/>
    <w:rsid w:val="009660B6"/>
    <w:rsid w:val="0098781E"/>
    <w:rsid w:val="00990ED7"/>
    <w:rsid w:val="00993948"/>
    <w:rsid w:val="00993A01"/>
    <w:rsid w:val="009E7174"/>
    <w:rsid w:val="009F50EB"/>
    <w:rsid w:val="009F622E"/>
    <w:rsid w:val="00A32FC0"/>
    <w:rsid w:val="00A34206"/>
    <w:rsid w:val="00A441BF"/>
    <w:rsid w:val="00A6344E"/>
    <w:rsid w:val="00AB1D82"/>
    <w:rsid w:val="00AD7CFA"/>
    <w:rsid w:val="00AF55D6"/>
    <w:rsid w:val="00B43774"/>
    <w:rsid w:val="00B5045E"/>
    <w:rsid w:val="00B523D0"/>
    <w:rsid w:val="00BE2283"/>
    <w:rsid w:val="00C1144E"/>
    <w:rsid w:val="00C378B0"/>
    <w:rsid w:val="00C44D7F"/>
    <w:rsid w:val="00C45817"/>
    <w:rsid w:val="00C45C1E"/>
    <w:rsid w:val="00C73944"/>
    <w:rsid w:val="00C94CA3"/>
    <w:rsid w:val="00CA1C2D"/>
    <w:rsid w:val="00CD6450"/>
    <w:rsid w:val="00D458E2"/>
    <w:rsid w:val="00DA5276"/>
    <w:rsid w:val="00E048E8"/>
    <w:rsid w:val="00E30CEF"/>
    <w:rsid w:val="00E31C91"/>
    <w:rsid w:val="00E41CB9"/>
    <w:rsid w:val="00EF4CB8"/>
    <w:rsid w:val="00F16E70"/>
    <w:rsid w:val="00F36A3C"/>
    <w:rsid w:val="00F52253"/>
    <w:rsid w:val="00FC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645B3E"/>
  <w15:docId w15:val="{FA784710-5933-44F7-83F6-4161C773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D"/>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character" w:styleId="Hyperlink">
    <w:name w:val="Hyperlink"/>
    <w:basedOn w:val="DefaultParagraphFont"/>
    <w:uiPriority w:val="99"/>
    <w:unhideWhenUsed/>
    <w:rsid w:val="00C44D7F"/>
    <w:rPr>
      <w:color w:val="0000FF" w:themeColor="hyperlink"/>
      <w:u w:val="single"/>
    </w:rPr>
  </w:style>
  <w:style w:type="paragraph" w:styleId="PlainText">
    <w:name w:val="Plain Text"/>
    <w:basedOn w:val="Normal"/>
    <w:link w:val="PlainTextChar"/>
    <w:uiPriority w:val="99"/>
    <w:unhideWhenUsed/>
    <w:rsid w:val="003E1056"/>
    <w:rPr>
      <w:rFonts w:ascii="Calibri" w:eastAsia="SimSun" w:hAnsi="Calibri" w:cs="Times New Roman"/>
      <w:sz w:val="22"/>
      <w:szCs w:val="21"/>
      <w:lang w:val="en-GB" w:eastAsia="zh-CN"/>
    </w:rPr>
  </w:style>
  <w:style w:type="character" w:customStyle="1" w:styleId="PlainTextChar">
    <w:name w:val="Plain Text Char"/>
    <w:basedOn w:val="DefaultParagraphFont"/>
    <w:link w:val="PlainText"/>
    <w:uiPriority w:val="99"/>
    <w:rsid w:val="003E1056"/>
    <w:rPr>
      <w:rFonts w:ascii="Calibri" w:eastAsia="SimSun" w:hAnsi="Calibri" w:cs="Times New Roman"/>
      <w:sz w:val="22"/>
      <w:szCs w:val="21"/>
      <w:lang w:val="en-GB" w:eastAsia="zh-CN"/>
    </w:rPr>
  </w:style>
  <w:style w:type="paragraph" w:styleId="ListParagraph">
    <w:name w:val="List Paragraph"/>
    <w:basedOn w:val="Normal"/>
    <w:uiPriority w:val="34"/>
    <w:qFormat/>
    <w:rsid w:val="003E1056"/>
    <w:pPr>
      <w:ind w:left="720"/>
      <w:contextualSpacing/>
    </w:pPr>
  </w:style>
  <w:style w:type="paragraph" w:styleId="Revision">
    <w:name w:val="Revision"/>
    <w:hidden/>
    <w:uiPriority w:val="99"/>
    <w:semiHidden/>
    <w:rsid w:val="0003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FC73-7592-4B55-A26B-FE639839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7475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2016-09-07T09:52:00Z</cp:lastPrinted>
  <dcterms:created xsi:type="dcterms:W3CDTF">2022-11-15T16:02:00Z</dcterms:created>
  <dcterms:modified xsi:type="dcterms:W3CDTF">2022-11-15T16:02:00Z</dcterms:modified>
</cp:coreProperties>
</file>